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4E8EB" w14:textId="77777777" w:rsidR="00CE02F1" w:rsidRDefault="00CE02F1" w:rsidP="00CE02F1">
      <w:pPr>
        <w:pStyle w:val="1"/>
        <w:jc w:val="left"/>
        <w:rPr>
          <w:rFonts w:hAnsi="宋体" w:cs="黑体"/>
          <w:b/>
          <w:bCs/>
          <w:kern w:val="2"/>
          <w:sz w:val="32"/>
          <w:szCs w:val="32"/>
        </w:rPr>
      </w:pPr>
      <w:r w:rsidRPr="009626D0">
        <w:rPr>
          <w:rFonts w:hAnsi="宋体" w:cs="黑体" w:hint="eastAsia"/>
          <w:b/>
          <w:bCs/>
          <w:kern w:val="2"/>
          <w:sz w:val="32"/>
          <w:szCs w:val="32"/>
        </w:rPr>
        <w:t>附件</w:t>
      </w:r>
      <w:r w:rsidRPr="009626D0">
        <w:rPr>
          <w:rFonts w:hAnsi="宋体" w:cs="黑体"/>
          <w:b/>
          <w:bCs/>
          <w:kern w:val="2"/>
          <w:sz w:val="32"/>
          <w:szCs w:val="32"/>
        </w:rPr>
        <w:t>2</w:t>
      </w:r>
    </w:p>
    <w:p w14:paraId="36E7426E" w14:textId="33180BF1" w:rsidR="00CE02F1" w:rsidRDefault="004815E6" w:rsidP="00BE031C">
      <w:pPr>
        <w:pStyle w:val="a7"/>
        <w:spacing w:beforeLines="50" w:before="156" w:afterLines="50" w:after="156" w:line="560" w:lineRule="exact"/>
        <w:ind w:rightChars="31" w:right="68"/>
        <w:jc w:val="center"/>
        <w:rPr>
          <w:rFonts w:ascii="方正小标宋简体" w:eastAsia="方正小标宋简体" w:hAnsi="宋体"/>
          <w:b/>
          <w:bCs/>
          <w:sz w:val="44"/>
          <w:szCs w:val="44"/>
        </w:rPr>
      </w:pPr>
      <w:r>
        <w:rPr>
          <w:rFonts w:ascii="方正小标宋简体" w:eastAsia="方正小标宋简体" w:hint="eastAsia"/>
          <w:color w:val="131515"/>
          <w:sz w:val="44"/>
          <w:szCs w:val="44"/>
        </w:rPr>
        <w:t>“中兴捧月杯”</w:t>
      </w:r>
      <w:r w:rsidR="00CE02F1" w:rsidRPr="00B51059">
        <w:rPr>
          <w:rFonts w:ascii="方正小标宋简体" w:eastAsia="方正小标宋简体" w:hint="eastAsia"/>
          <w:color w:val="131515"/>
          <w:sz w:val="44"/>
          <w:szCs w:val="44"/>
        </w:rPr>
        <w:t>西安邮电大学</w:t>
      </w:r>
      <w:r>
        <w:rPr>
          <w:rFonts w:ascii="方正小标宋简体" w:eastAsia="方正小标宋简体" w:hint="eastAsia"/>
          <w:color w:val="131515"/>
          <w:sz w:val="44"/>
          <w:szCs w:val="44"/>
        </w:rPr>
        <w:t>第九届</w:t>
      </w:r>
      <w:r w:rsidR="00CE02F1" w:rsidRPr="00B51059">
        <w:rPr>
          <w:rFonts w:ascii="方正小标宋简体" w:eastAsia="方正小标宋简体" w:hint="eastAsia"/>
          <w:color w:val="131515"/>
          <w:sz w:val="44"/>
          <w:szCs w:val="44"/>
        </w:rPr>
        <w:t>研究生电子设计竞赛暨</w:t>
      </w:r>
      <w:r w:rsidR="00CE02F1" w:rsidRPr="00B51059">
        <w:rPr>
          <w:rFonts w:ascii="方正小标宋简体" w:eastAsia="方正小标宋简体" w:hint="eastAsia"/>
          <w:color w:val="131515"/>
          <w:w w:val="105"/>
          <w:sz w:val="44"/>
          <w:szCs w:val="44"/>
        </w:rPr>
        <w:t>第十</w:t>
      </w:r>
      <w:r>
        <w:rPr>
          <w:rFonts w:ascii="方正小标宋简体" w:eastAsia="方正小标宋简体" w:hint="eastAsia"/>
          <w:color w:val="131515"/>
          <w:w w:val="105"/>
          <w:sz w:val="44"/>
          <w:szCs w:val="44"/>
        </w:rPr>
        <w:t>八</w:t>
      </w:r>
      <w:r w:rsidR="00CE02F1" w:rsidRPr="00B51059">
        <w:rPr>
          <w:rFonts w:ascii="方正小标宋简体" w:eastAsia="方正小标宋简体" w:hint="eastAsia"/>
          <w:color w:val="131515"/>
          <w:w w:val="105"/>
          <w:sz w:val="44"/>
          <w:szCs w:val="44"/>
        </w:rPr>
        <w:t>届中国研究生电子设计竞赛</w:t>
      </w:r>
      <w:r w:rsidR="00CE02F1" w:rsidRPr="00B51059">
        <w:rPr>
          <w:rFonts w:ascii="方正小标宋简体" w:eastAsia="方正小标宋简体" w:hint="eastAsia"/>
          <w:color w:val="131515"/>
          <w:sz w:val="44"/>
          <w:szCs w:val="44"/>
        </w:rPr>
        <w:t>选拔赛</w:t>
      </w:r>
      <w:r w:rsidR="00CE02F1">
        <w:rPr>
          <w:rFonts w:ascii="方正小标宋简体" w:eastAsia="方正小标宋简体" w:hint="eastAsia"/>
          <w:color w:val="131515"/>
          <w:sz w:val="44"/>
          <w:szCs w:val="44"/>
        </w:rPr>
        <w:t>参赛说明</w:t>
      </w:r>
    </w:p>
    <w:p w14:paraId="60EC39C5" w14:textId="63AC9B86" w:rsidR="00CE02F1" w:rsidRDefault="00BE031C" w:rsidP="00BE031C">
      <w:pPr>
        <w:pStyle w:val="a7"/>
        <w:spacing w:line="520" w:lineRule="exact"/>
        <w:ind w:rightChars="31" w:right="68" w:firstLineChars="200" w:firstLine="643"/>
        <w:rPr>
          <w:rFonts w:ascii="黑体" w:eastAsia="黑体" w:hAnsi="黑体"/>
          <w:b/>
          <w:bCs/>
        </w:rPr>
      </w:pPr>
      <w:r>
        <w:rPr>
          <w:rFonts w:ascii="黑体" w:eastAsia="黑体" w:hAnsi="黑体" w:hint="eastAsia"/>
          <w:b/>
          <w:bCs/>
        </w:rPr>
        <w:t>一、</w:t>
      </w:r>
      <w:r w:rsidR="00CE02F1" w:rsidRPr="00304F89">
        <w:rPr>
          <w:rFonts w:ascii="黑体" w:eastAsia="黑体" w:hAnsi="黑体" w:hint="eastAsia"/>
          <w:b/>
          <w:bCs/>
        </w:rPr>
        <w:t>竞赛说明</w:t>
      </w:r>
      <w:bookmarkStart w:id="0" w:name="_bookmark5"/>
      <w:bookmarkEnd w:id="0"/>
    </w:p>
    <w:p w14:paraId="5E5BC4F9" w14:textId="77777777" w:rsidR="008D467E"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val="zh-CN" w:bidi="zh-CN"/>
        </w:rPr>
      </w:pPr>
      <w:bookmarkStart w:id="1" w:name="_Toc28642"/>
      <w:bookmarkStart w:id="2" w:name="_Toc30499"/>
      <w:r>
        <w:rPr>
          <w:rFonts w:ascii="仿宋" w:eastAsia="仿宋" w:hAnsi="仿宋" w:cs="仿宋" w:hint="eastAsia"/>
          <w:sz w:val="30"/>
          <w:szCs w:val="30"/>
          <w:lang w:val="zh-CN" w:bidi="zh-CN"/>
        </w:rPr>
        <w:t>技术竞赛采用开放式命题与企业命题相结合的方式进行，由参赛队自主选择作品命题。评审重点考察作品的创意和创新性，技术实现以及团队综合能力。</w:t>
      </w:r>
    </w:p>
    <w:p w14:paraId="65B04294" w14:textId="77777777" w:rsidR="008D467E" w:rsidRDefault="008D467E" w:rsidP="008D467E">
      <w:pPr>
        <w:widowControl/>
        <w:numPr>
          <w:ilvl w:val="0"/>
          <w:numId w:val="2"/>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开放式命题分为以下</w:t>
      </w:r>
      <w:r>
        <w:rPr>
          <w:rFonts w:ascii="仿宋" w:eastAsia="仿宋" w:hAnsi="仿宋" w:cs="仿宋"/>
          <w:sz w:val="30"/>
          <w:szCs w:val="30"/>
          <w:lang w:bidi="zh-CN"/>
        </w:rPr>
        <w:t>八</w:t>
      </w:r>
      <w:r>
        <w:rPr>
          <w:rFonts w:ascii="仿宋" w:eastAsia="仿宋" w:hAnsi="仿宋" w:cs="仿宋" w:hint="eastAsia"/>
          <w:sz w:val="30"/>
          <w:szCs w:val="30"/>
          <w:lang w:val="zh-CN" w:bidi="zh-CN"/>
        </w:rPr>
        <w:t>个参赛方向，参赛队可自行选择参赛方向：</w:t>
      </w:r>
    </w:p>
    <w:p w14:paraId="291F8727"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sidRPr="008D467E">
        <w:rPr>
          <w:rFonts w:ascii="仿宋" w:eastAsia="仿宋" w:hAnsi="仿宋" w:cs="仿宋" w:hint="eastAsia"/>
          <w:sz w:val="30"/>
          <w:szCs w:val="30"/>
          <w:lang w:val="zh-CN" w:bidi="zh-CN"/>
        </w:rPr>
        <w:t>(1)</w:t>
      </w:r>
      <w:r w:rsidRPr="008D467E">
        <w:rPr>
          <w:rFonts w:ascii="仿宋" w:eastAsia="仿宋" w:hAnsi="仿宋" w:cs="仿宋" w:hint="eastAsia"/>
          <w:b/>
          <w:bCs/>
          <w:sz w:val="30"/>
          <w:szCs w:val="30"/>
          <w:lang w:val="zh-CN" w:bidi="zh-CN"/>
        </w:rPr>
        <w:t>电路与嵌入式系统类</w:t>
      </w:r>
      <w:r w:rsidRPr="008D467E">
        <w:rPr>
          <w:rFonts w:ascii="仿宋" w:eastAsia="仿宋" w:hAnsi="仿宋" w:cs="仿宋" w:hint="eastAsia"/>
          <w:sz w:val="30"/>
          <w:szCs w:val="30"/>
          <w:lang w:val="zh-CN" w:bidi="zh-CN"/>
        </w:rPr>
        <w:t>，包括但不限于针对某一功能应用所开展的具有较强创新创意的电子电路软硬件设计、终端设备或嵌入式系统实现等，如基于FPGA、DSP、MCU、嵌入式系统等开发的软硬件系统、智能硬件、新型射频天线、并行处理系统、仪器仪表等；</w:t>
      </w:r>
    </w:p>
    <w:p w14:paraId="2218A0B1"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(2)</w:t>
      </w:r>
      <w:r w:rsidRPr="008D467E">
        <w:rPr>
          <w:rFonts w:ascii="仿宋" w:eastAsia="仿宋" w:hAnsi="仿宋" w:cs="仿宋" w:hint="eastAsia"/>
          <w:b/>
          <w:bCs/>
          <w:sz w:val="30"/>
          <w:szCs w:val="30"/>
          <w:lang w:val="zh-CN" w:bidi="zh-CN"/>
        </w:rPr>
        <w:t>机电控制与智能制造类</w:t>
      </w:r>
      <w:r>
        <w:rPr>
          <w:rFonts w:ascii="仿宋" w:eastAsia="仿宋" w:hAnsi="仿宋" w:cs="仿宋" w:hint="eastAsia"/>
          <w:sz w:val="30"/>
          <w:szCs w:val="30"/>
          <w:lang w:val="zh-CN" w:bidi="zh-CN"/>
        </w:rPr>
        <w:t>，包括但不限于实现自动控制与自主运行的创新创意软硬件系统与电气自动化系统等，如机器人，飞行器，智能车，工业自动化，电气自动化传感器、设备或系统，电能变换技术、电力电子与电力传动、电机控制技术等；</w:t>
      </w:r>
    </w:p>
    <w:p w14:paraId="147CD237"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(3)</w:t>
      </w:r>
      <w:r w:rsidRPr="008D467E">
        <w:rPr>
          <w:rFonts w:ascii="仿宋" w:eastAsia="仿宋" w:hAnsi="仿宋" w:cs="仿宋" w:hint="eastAsia"/>
          <w:b/>
          <w:bCs/>
          <w:sz w:val="30"/>
          <w:szCs w:val="30"/>
          <w:lang w:val="zh-CN" w:bidi="zh-CN"/>
        </w:rPr>
        <w:t>通信与网络技术类</w:t>
      </w:r>
      <w:r>
        <w:rPr>
          <w:rFonts w:ascii="仿宋" w:eastAsia="仿宋" w:hAnsi="仿宋" w:cs="仿宋" w:hint="eastAsia"/>
          <w:sz w:val="30"/>
          <w:szCs w:val="30"/>
          <w:lang w:val="zh-CN" w:bidi="zh-CN"/>
        </w:rPr>
        <w:t>，包括但不限于基于各种通信及网络技术研究开发的创新创意通信网络应用模块或系统，如网络安全、无线通信、光纤通信、互联网、物联网、空间信息网、水下通信网络、工业控制网络、边缘计算等通信或网络设备、系统或软件等；</w:t>
      </w:r>
    </w:p>
    <w:p w14:paraId="3DC5992C"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(4)</w:t>
      </w:r>
      <w:r w:rsidRPr="008D467E">
        <w:rPr>
          <w:rFonts w:ascii="仿宋" w:eastAsia="仿宋" w:hAnsi="仿宋" w:cs="仿宋" w:hint="eastAsia"/>
          <w:b/>
          <w:bCs/>
          <w:sz w:val="30"/>
          <w:szCs w:val="30"/>
          <w:lang w:val="zh-CN" w:bidi="zh-CN"/>
        </w:rPr>
        <w:t>信息感知系统与应用类</w:t>
      </w:r>
      <w:r>
        <w:rPr>
          <w:rFonts w:ascii="仿宋" w:eastAsia="仿宋" w:hAnsi="仿宋" w:cs="仿宋" w:hint="eastAsia"/>
          <w:sz w:val="30"/>
          <w:szCs w:val="30"/>
          <w:lang w:val="zh-CN" w:bidi="zh-CN"/>
        </w:rPr>
        <w:t>，包括但不限于光电感知、传感器、</w:t>
      </w:r>
      <w:proofErr w:type="gramStart"/>
      <w:r>
        <w:rPr>
          <w:rFonts w:ascii="仿宋" w:eastAsia="仿宋" w:hAnsi="仿宋" w:cs="仿宋" w:hint="eastAsia"/>
          <w:sz w:val="30"/>
          <w:szCs w:val="30"/>
          <w:lang w:val="zh-CN" w:bidi="zh-CN"/>
        </w:rPr>
        <w:t>微纳传感器</w:t>
      </w:r>
      <w:proofErr w:type="gramEnd"/>
      <w:r>
        <w:rPr>
          <w:rFonts w:ascii="仿宋" w:eastAsia="仿宋" w:hAnsi="仿宋" w:cs="仿宋" w:hint="eastAsia"/>
          <w:sz w:val="30"/>
          <w:szCs w:val="30"/>
          <w:lang w:val="zh-CN" w:bidi="zh-CN"/>
        </w:rPr>
        <w:t>与</w:t>
      </w:r>
      <w:proofErr w:type="gramStart"/>
      <w:r>
        <w:rPr>
          <w:rFonts w:ascii="仿宋" w:eastAsia="仿宋" w:hAnsi="仿宋" w:cs="仿宋" w:hint="eastAsia"/>
          <w:sz w:val="30"/>
          <w:szCs w:val="30"/>
          <w:lang w:val="zh-CN" w:bidi="zh-CN"/>
        </w:rPr>
        <w:t>微机电</w:t>
      </w:r>
      <w:proofErr w:type="gramEnd"/>
      <w:r>
        <w:rPr>
          <w:rFonts w:ascii="仿宋" w:eastAsia="仿宋" w:hAnsi="仿宋" w:cs="仿宋" w:hint="eastAsia"/>
          <w:sz w:val="30"/>
          <w:szCs w:val="30"/>
          <w:lang w:val="zh-CN" w:bidi="zh-CN"/>
        </w:rPr>
        <w:t>系统、空间探测等传感与信息获取类软硬件系统，如工业传感、生物传感、生态环境传感、光电探测、遥感探测、定位导航等系统的设计与实现；</w:t>
      </w:r>
    </w:p>
    <w:p w14:paraId="7B0A2898"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lastRenderedPageBreak/>
        <w:t>(5)</w:t>
      </w:r>
      <w:r w:rsidRPr="008D467E">
        <w:rPr>
          <w:rFonts w:ascii="仿宋" w:eastAsia="仿宋" w:hAnsi="仿宋" w:cs="仿宋" w:hint="eastAsia"/>
          <w:b/>
          <w:bCs/>
          <w:sz w:val="30"/>
          <w:szCs w:val="30"/>
          <w:lang w:val="zh-CN" w:bidi="zh-CN"/>
        </w:rPr>
        <w:t>信号和信息处理技术与系统</w:t>
      </w:r>
      <w:r>
        <w:rPr>
          <w:rFonts w:ascii="仿宋" w:eastAsia="仿宋" w:hAnsi="仿宋" w:cs="仿宋" w:hint="eastAsia"/>
          <w:sz w:val="30"/>
          <w:szCs w:val="30"/>
          <w:lang w:val="zh-CN" w:bidi="zh-CN"/>
        </w:rPr>
        <w:t>，包括但不限于视频、图像、语音、文本、频谱信号处理和信息处理、特征识别，以及信号检测及对抗的软硬件系统， 如安防监控、音视频编解码、网络文本搜索与处理、雷达信号处理、信息对抗系统等；</w:t>
      </w:r>
    </w:p>
    <w:p w14:paraId="19A874F1"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(6)</w:t>
      </w:r>
      <w:r w:rsidRPr="008D467E">
        <w:rPr>
          <w:rFonts w:ascii="仿宋" w:eastAsia="仿宋" w:hAnsi="仿宋" w:cs="仿宋" w:hint="eastAsia"/>
          <w:b/>
          <w:bCs/>
          <w:sz w:val="30"/>
          <w:szCs w:val="30"/>
          <w:lang w:val="zh-CN" w:bidi="zh-CN"/>
        </w:rPr>
        <w:t>人工智能类</w:t>
      </w:r>
      <w:r>
        <w:rPr>
          <w:rFonts w:ascii="仿宋" w:eastAsia="仿宋" w:hAnsi="仿宋" w:cs="仿宋" w:hint="eastAsia"/>
          <w:sz w:val="30"/>
          <w:szCs w:val="30"/>
          <w:lang w:val="zh-CN" w:bidi="zh-CN"/>
        </w:rPr>
        <w:t>，包括但不限于自然语言处理、机器视觉、深度学习、机器学习、大数据处理、群体智能、决策管理等技术的软硬件系统或智能应用，如：智能机器人、智慧城市、智能医疗、智能安防、自动驾驶、智慧家居等；</w:t>
      </w:r>
    </w:p>
    <w:p w14:paraId="2C46A3BF"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(7)</w:t>
      </w:r>
      <w:r w:rsidRPr="008D467E">
        <w:rPr>
          <w:rFonts w:ascii="仿宋" w:eastAsia="仿宋" w:hAnsi="仿宋" w:cs="仿宋" w:hint="eastAsia"/>
          <w:b/>
          <w:bCs/>
          <w:sz w:val="30"/>
          <w:szCs w:val="30"/>
          <w:lang w:val="zh-CN" w:bidi="zh-CN"/>
        </w:rPr>
        <w:t>技术探索与交叉学科类</w:t>
      </w:r>
      <w:r>
        <w:rPr>
          <w:rFonts w:ascii="仿宋" w:eastAsia="仿宋" w:hAnsi="仿宋" w:cs="仿宋" w:hint="eastAsia"/>
          <w:sz w:val="30"/>
          <w:szCs w:val="30"/>
          <w:lang w:val="zh-CN" w:bidi="zh-CN"/>
        </w:rPr>
        <w:t>，包括但不限于基于新材料、新器件、新工艺、新设计等构建的新型电子信息类软硬件系统，如面向生命健康、艺术创造、环境生态、清洁能源等的新型传感器、电子电路、处理器、通信网络设备、信息处理器以及应用系统等；</w:t>
      </w:r>
    </w:p>
    <w:p w14:paraId="60C16623" w14:textId="3C9B48DA"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w:t>
      </w:r>
      <w:r>
        <w:rPr>
          <w:rFonts w:ascii="仿宋" w:eastAsia="仿宋" w:hAnsi="仿宋" w:cs="仿宋" w:hint="eastAsia"/>
          <w:sz w:val="30"/>
          <w:szCs w:val="30"/>
          <w:lang w:bidi="zh-CN"/>
        </w:rPr>
        <w:t>8</w:t>
      </w:r>
      <w:r>
        <w:rPr>
          <w:rFonts w:ascii="仿宋" w:eastAsia="仿宋" w:hAnsi="仿宋" w:cs="仿宋" w:hint="eastAsia"/>
          <w:sz w:val="30"/>
          <w:szCs w:val="30"/>
          <w:lang w:val="zh-CN" w:bidi="zh-CN"/>
        </w:rPr>
        <w:t>）</w:t>
      </w:r>
      <w:r w:rsidRPr="008D467E">
        <w:rPr>
          <w:rFonts w:ascii="仿宋" w:eastAsia="仿宋" w:hAnsi="仿宋" w:cs="仿宋" w:hint="eastAsia"/>
          <w:b/>
          <w:bCs/>
          <w:sz w:val="30"/>
          <w:szCs w:val="30"/>
          <w:lang w:val="zh-CN" w:bidi="zh-CN"/>
        </w:rPr>
        <w:t>华为6G先进无线技术探索</w:t>
      </w:r>
      <w:r>
        <w:rPr>
          <w:rFonts w:ascii="仿宋" w:eastAsia="仿宋" w:hAnsi="仿宋" w:cs="仿宋" w:hint="eastAsia"/>
          <w:sz w:val="30"/>
          <w:szCs w:val="30"/>
          <w:lang w:val="zh-CN" w:bidi="zh-CN"/>
        </w:rPr>
        <w:t>，包括但不限于用以构建及拓展6G愿景、应用及需求的先进无线网络创意（含支撑技术、模块或系统），如面向绿色节能、超高吞吐、超低时延、超高可靠、超远覆盖、海量连接、</w:t>
      </w:r>
      <w:proofErr w:type="gramStart"/>
      <w:r>
        <w:rPr>
          <w:rFonts w:ascii="仿宋" w:eastAsia="仿宋" w:hAnsi="仿宋" w:cs="仿宋" w:hint="eastAsia"/>
          <w:sz w:val="30"/>
          <w:szCs w:val="30"/>
          <w:lang w:val="zh-CN" w:bidi="zh-CN"/>
        </w:rPr>
        <w:t>极</w:t>
      </w:r>
      <w:proofErr w:type="gramEnd"/>
      <w:r>
        <w:rPr>
          <w:rFonts w:ascii="仿宋" w:eastAsia="仿宋" w:hAnsi="仿宋" w:cs="仿宋" w:hint="eastAsia"/>
          <w:sz w:val="30"/>
          <w:szCs w:val="30"/>
          <w:lang w:val="zh-CN" w:bidi="zh-CN"/>
        </w:rPr>
        <w:t>简架构、智慧互联、通感一体、内生AI及原生可信的方案、设备、系统或软件。</w:t>
      </w:r>
    </w:p>
    <w:p w14:paraId="7AEA6190" w14:textId="4B99F173" w:rsidR="008D467E"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技术竞赛要求参赛</w:t>
      </w:r>
      <w:proofErr w:type="gramStart"/>
      <w:r>
        <w:rPr>
          <w:rFonts w:ascii="仿宋" w:eastAsia="仿宋" w:hAnsi="仿宋" w:cs="仿宋" w:hint="eastAsia"/>
          <w:sz w:val="30"/>
          <w:szCs w:val="30"/>
          <w:lang w:val="zh-CN" w:bidi="zh-CN"/>
        </w:rPr>
        <w:t>队制作</w:t>
      </w:r>
      <w:proofErr w:type="gramEnd"/>
      <w:r>
        <w:rPr>
          <w:rFonts w:ascii="仿宋" w:eastAsia="仿宋" w:hAnsi="仿宋" w:cs="仿宋" w:hint="eastAsia"/>
          <w:sz w:val="30"/>
          <w:szCs w:val="30"/>
          <w:lang w:val="zh-CN" w:bidi="zh-CN"/>
        </w:rPr>
        <w:t>符合设计方案的演示实物，提交的参赛文件为技术论文、演示视频、</w:t>
      </w:r>
      <w:proofErr w:type="gramStart"/>
      <w:r>
        <w:rPr>
          <w:rFonts w:ascii="仿宋" w:eastAsia="仿宋" w:hAnsi="仿宋" w:cs="仿宋" w:hint="eastAsia"/>
          <w:sz w:val="30"/>
          <w:szCs w:val="30"/>
          <w:lang w:bidi="zh-CN"/>
        </w:rPr>
        <w:t>门型展架</w:t>
      </w:r>
      <w:proofErr w:type="gramEnd"/>
      <w:r>
        <w:rPr>
          <w:rFonts w:ascii="仿宋" w:eastAsia="仿宋" w:hAnsi="仿宋" w:cs="仿宋" w:hint="eastAsia"/>
          <w:sz w:val="30"/>
          <w:szCs w:val="30"/>
          <w:lang w:bidi="zh-CN"/>
        </w:rPr>
        <w:t>设计图片与</w:t>
      </w:r>
      <w:r>
        <w:rPr>
          <w:rFonts w:ascii="仿宋" w:eastAsia="仿宋" w:hAnsi="仿宋" w:cs="仿宋" w:hint="eastAsia"/>
          <w:sz w:val="30"/>
          <w:szCs w:val="30"/>
          <w:lang w:val="zh-CN" w:bidi="zh-CN"/>
        </w:rPr>
        <w:t>作品照片的电子文件。</w:t>
      </w:r>
    </w:p>
    <w:p w14:paraId="0CADDBB5" w14:textId="6BD0A8E8" w:rsidR="008D467E"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商业计划书专项赛中涉及的作品可以是已实现功能的实物，也可以是未实现功能的概念产品，提交的参赛文件为</w:t>
      </w:r>
      <w:r>
        <w:rPr>
          <w:rFonts w:ascii="仿宋" w:eastAsia="仿宋" w:hAnsi="仿宋" w:cs="仿宋" w:hint="eastAsia"/>
          <w:sz w:val="30"/>
          <w:szCs w:val="30"/>
          <w:lang w:bidi="zh-CN"/>
        </w:rPr>
        <w:t>作品演示视频（若作品为可演示实物）、</w:t>
      </w:r>
      <w:r>
        <w:rPr>
          <w:rFonts w:ascii="仿宋" w:eastAsia="仿宋" w:hAnsi="仿宋" w:cs="仿宋" w:hint="eastAsia"/>
          <w:sz w:val="30"/>
          <w:szCs w:val="30"/>
          <w:lang w:val="zh-CN" w:bidi="zh-CN"/>
        </w:rPr>
        <w:t>作品介绍 PPT 和商业计划书的电子文件。</w:t>
      </w:r>
    </w:p>
    <w:p w14:paraId="18E3A285" w14:textId="5C31CBA2" w:rsidR="008D467E"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参赛队不可抄袭他人作品或侵占他人知识产权。如有违规，学校有权取消其参赛资格。</w:t>
      </w:r>
    </w:p>
    <w:p w14:paraId="6FDE78A4" w14:textId="3C8EF86A" w:rsidR="008D467E" w:rsidRPr="00715528"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bidi="zh-CN"/>
        </w:rPr>
      </w:pPr>
      <w:r>
        <w:rPr>
          <w:rFonts w:ascii="仿宋" w:eastAsia="仿宋" w:hAnsi="仿宋" w:cs="仿宋" w:hint="eastAsia"/>
          <w:sz w:val="30"/>
          <w:szCs w:val="30"/>
          <w:lang w:val="zh-CN" w:bidi="zh-CN"/>
        </w:rPr>
        <w:t>同一主题作品不可连续参赛，如果确实有重大改进，请在提交作品时标注往届获奖情况，</w:t>
      </w:r>
      <w:r>
        <w:rPr>
          <w:rFonts w:ascii="仿宋" w:eastAsia="仿宋" w:hAnsi="仿宋" w:cs="仿宋" w:hint="eastAsia"/>
          <w:sz w:val="30"/>
          <w:szCs w:val="30"/>
          <w:lang w:bidi="zh-CN"/>
        </w:rPr>
        <w:t>并</w:t>
      </w:r>
      <w:r>
        <w:rPr>
          <w:rFonts w:ascii="仿宋" w:eastAsia="仿宋" w:hAnsi="仿宋" w:cs="仿宋" w:hint="eastAsia"/>
          <w:sz w:val="30"/>
          <w:szCs w:val="30"/>
          <w:lang w:val="zh-CN" w:bidi="zh-CN"/>
        </w:rPr>
        <w:t>提交《作品重大改进说明》。</w:t>
      </w:r>
    </w:p>
    <w:p w14:paraId="791DC88F" w14:textId="14F39F0D" w:rsidR="00715528" w:rsidRPr="00715528" w:rsidRDefault="00715528" w:rsidP="00715528">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val="zh-CN" w:bidi="zh-CN"/>
        </w:rPr>
      </w:pPr>
      <w:r w:rsidRPr="00715528">
        <w:rPr>
          <w:rFonts w:ascii="仿宋" w:eastAsia="仿宋" w:hAnsi="仿宋" w:cs="仿宋" w:hint="eastAsia"/>
          <w:sz w:val="30"/>
          <w:szCs w:val="30"/>
          <w:lang w:val="zh-CN" w:bidi="zh-CN"/>
        </w:rPr>
        <w:t>竞赛根据往届参赛数据建立论文库并查重。论文重复率高且未提交《作品重大改进说明》，经专家鉴定为重复参赛或无实质创新、作品雷同或有抄袭行为的团队，将被取消参赛资格，</w:t>
      </w:r>
      <w:r>
        <w:rPr>
          <w:rFonts w:ascii="仿宋" w:eastAsia="仿宋" w:hAnsi="仿宋" w:cs="仿宋" w:hint="eastAsia"/>
          <w:sz w:val="30"/>
          <w:szCs w:val="30"/>
          <w:lang w:val="zh-CN" w:bidi="zh-CN"/>
        </w:rPr>
        <w:t>并向所在学院</w:t>
      </w:r>
      <w:r w:rsidRPr="00715528">
        <w:rPr>
          <w:rFonts w:ascii="仿宋" w:eastAsia="仿宋" w:hAnsi="仿宋" w:cs="仿宋" w:hint="eastAsia"/>
          <w:sz w:val="30"/>
          <w:szCs w:val="30"/>
          <w:lang w:val="zh-CN" w:bidi="zh-CN"/>
        </w:rPr>
        <w:t>进行通报。</w:t>
      </w:r>
    </w:p>
    <w:p w14:paraId="616CC9FC" w14:textId="77777777" w:rsidR="008D467E" w:rsidRPr="00304F89" w:rsidRDefault="008D467E" w:rsidP="00A71B60">
      <w:pPr>
        <w:pStyle w:val="a7"/>
        <w:spacing w:line="520" w:lineRule="exact"/>
        <w:ind w:rightChars="31" w:right="68" w:firstLineChars="200" w:firstLine="643"/>
        <w:rPr>
          <w:rFonts w:ascii="黑体" w:eastAsia="黑体" w:hAnsi="黑体"/>
          <w:b/>
          <w:bCs/>
        </w:rPr>
      </w:pPr>
      <w:bookmarkStart w:id="3" w:name="_Toc13003"/>
      <w:bookmarkStart w:id="4" w:name="_Toc7101"/>
      <w:bookmarkEnd w:id="1"/>
      <w:bookmarkEnd w:id="2"/>
      <w:r>
        <w:rPr>
          <w:rFonts w:ascii="黑体" w:eastAsia="黑体" w:hAnsi="黑体" w:hint="eastAsia"/>
          <w:b/>
          <w:bCs/>
        </w:rPr>
        <w:t>二</w:t>
      </w:r>
      <w:r w:rsidRPr="00304F89">
        <w:rPr>
          <w:rFonts w:ascii="黑体" w:eastAsia="黑体" w:hAnsi="黑体" w:hint="eastAsia"/>
          <w:b/>
          <w:bCs/>
        </w:rPr>
        <w:t>、作品要求</w:t>
      </w:r>
    </w:p>
    <w:p w14:paraId="5808160C"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参赛作品技术论文</w:t>
      </w:r>
    </w:p>
    <w:p w14:paraId="4942B6EE"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技术论文内容建议包括但不限于以下内容：</w:t>
      </w:r>
    </w:p>
    <w:p w14:paraId="1F70A9DF"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（1）作品难点与创新；（2）方案论证与设计；（3）原理分析与硬件电路图；（4）软件设计与流程；（5）系统测试与误差分析；（6）总结。</w:t>
      </w:r>
    </w:p>
    <w:p w14:paraId="40318895" w14:textId="3E179069"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不同类型作品可根据实际情况作相应调整，论文字数8000-10000 字为宜，具体格式要求</w:t>
      </w:r>
      <w:r w:rsidR="00B24553">
        <w:rPr>
          <w:rFonts w:ascii="仿宋" w:eastAsia="仿宋" w:hAnsi="仿宋" w:cs="仿宋" w:hint="eastAsia"/>
          <w:sz w:val="30"/>
          <w:szCs w:val="30"/>
          <w:lang w:val="zh-CN" w:bidi="zh-CN"/>
        </w:rPr>
        <w:t>与国赛一致（</w:t>
      </w:r>
      <w:r>
        <w:rPr>
          <w:rFonts w:ascii="仿宋" w:eastAsia="仿宋" w:hAnsi="仿宋" w:cs="仿宋" w:hint="eastAsia"/>
          <w:sz w:val="30"/>
          <w:szCs w:val="30"/>
          <w:lang w:val="zh-CN" w:bidi="zh-CN"/>
        </w:rPr>
        <w:t>参见</w:t>
      </w:r>
      <w:r w:rsidR="00B24553">
        <w:rPr>
          <w:rFonts w:ascii="仿宋" w:eastAsia="仿宋" w:hAnsi="仿宋" w:cs="仿宋" w:hint="eastAsia"/>
          <w:b/>
          <w:bCs/>
          <w:sz w:val="30"/>
          <w:szCs w:val="30"/>
          <w:lang w:val="zh-CN" w:bidi="zh-CN"/>
        </w:rPr>
        <w:t>“中国研究生创新实践系列大赛”官方网站附件一</w:t>
      </w:r>
      <w:r w:rsidR="00B24553">
        <w:rPr>
          <w:rFonts w:ascii="仿宋" w:eastAsia="仿宋" w:hAnsi="仿宋" w:cs="仿宋" w:hint="eastAsia"/>
          <w:sz w:val="30"/>
          <w:szCs w:val="30"/>
          <w:lang w:val="zh-CN" w:bidi="zh-CN"/>
        </w:rPr>
        <w:t>）</w:t>
      </w:r>
      <w:r>
        <w:rPr>
          <w:rFonts w:ascii="仿宋" w:eastAsia="仿宋" w:hAnsi="仿宋" w:cs="仿宋" w:hint="eastAsia"/>
          <w:sz w:val="30"/>
          <w:szCs w:val="30"/>
          <w:lang w:val="zh-CN" w:bidi="zh-CN"/>
        </w:rPr>
        <w:t>。</w:t>
      </w:r>
    </w:p>
    <w:p w14:paraId="47519B4A" w14:textId="77777777" w:rsidR="008D467E" w:rsidRDefault="008D467E" w:rsidP="00B24553">
      <w:pPr>
        <w:widowControl/>
        <w:numPr>
          <w:ilvl w:val="0"/>
          <w:numId w:val="3"/>
        </w:numPr>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bidi="zh-CN"/>
        </w:rPr>
        <w:t>商业计划书</w:t>
      </w:r>
    </w:p>
    <w:p w14:paraId="20BF3396" w14:textId="2B81A061"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商业计划书内容建议包括但不限于以下内容：（1）项目意义（2）团队介绍(3)产品内容（4）行业及市场情况（5）营销策略（6）融资说明（7）财务计划（8）风险控制（9）项目实施难度。商业计划书模板详见</w:t>
      </w:r>
      <w:r w:rsidR="00B24553">
        <w:rPr>
          <w:rFonts w:ascii="仿宋" w:eastAsia="仿宋" w:hAnsi="仿宋" w:cs="仿宋" w:hint="eastAsia"/>
          <w:b/>
          <w:bCs/>
          <w:sz w:val="30"/>
          <w:szCs w:val="30"/>
          <w:lang w:val="zh-CN" w:bidi="zh-CN"/>
        </w:rPr>
        <w:t>“中国研究生创新实践系列大赛”官方网站附件二</w:t>
      </w:r>
      <w:r>
        <w:rPr>
          <w:rFonts w:ascii="仿宋" w:eastAsia="仿宋" w:hAnsi="仿宋" w:cs="仿宋" w:hint="eastAsia"/>
          <w:sz w:val="30"/>
          <w:szCs w:val="30"/>
          <w:lang w:val="zh-CN" w:bidi="zh-CN"/>
        </w:rPr>
        <w:t>。</w:t>
      </w:r>
    </w:p>
    <w:p w14:paraId="622AC2D4"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参赛作品演示视频</w:t>
      </w:r>
    </w:p>
    <w:p w14:paraId="1D8127D8"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视频分辨率不小于 1280*720，大小不超过100M，时长不超过 15 分钟，格式为avi、mp4、wmv 之一。视频内容应包括作品原理及创新点、结构介绍、功能演示等三部分。</w:t>
      </w:r>
    </w:p>
    <w:p w14:paraId="7EE2415D"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出现在视频中的参赛队员需穿着正装出镜（男士白衬衣黑西裤黑皮鞋，女士白衬衣黑套裙或黑西裤黑皮鞋），使用普通话讲解作品，配备字幕。</w:t>
      </w:r>
    </w:p>
    <w:p w14:paraId="48F279F5"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bidi="zh-CN"/>
        </w:rPr>
      </w:pPr>
      <w:r>
        <w:rPr>
          <w:rFonts w:ascii="仿宋" w:eastAsia="仿宋" w:hAnsi="仿宋" w:cs="仿宋" w:hint="eastAsia"/>
          <w:sz w:val="30"/>
          <w:szCs w:val="30"/>
          <w:lang w:bidi="zh-CN"/>
        </w:rPr>
        <w:t>参赛作品PPT</w:t>
      </w:r>
    </w:p>
    <w:p w14:paraId="193D7882" w14:textId="290BD038" w:rsidR="008D467E" w:rsidRDefault="008D467E" w:rsidP="00B24553">
      <w:pPr>
        <w:widowControl/>
        <w:spacing w:line="520" w:lineRule="exact"/>
        <w:ind w:rightChars="50" w:right="110" w:firstLineChars="200" w:firstLine="600"/>
        <w:rPr>
          <w:rFonts w:ascii="仿宋" w:eastAsia="仿宋" w:hAnsi="仿宋" w:cs="仿宋"/>
          <w:sz w:val="30"/>
          <w:szCs w:val="30"/>
          <w:lang w:bidi="zh-CN"/>
        </w:rPr>
      </w:pPr>
      <w:r>
        <w:rPr>
          <w:rFonts w:ascii="仿宋" w:eastAsia="仿宋" w:hAnsi="仿宋" w:cs="仿宋" w:hint="eastAsia"/>
          <w:sz w:val="30"/>
          <w:szCs w:val="30"/>
          <w:lang w:val="zh-CN" w:bidi="zh-CN"/>
        </w:rPr>
        <w:t>作品</w:t>
      </w:r>
      <w:r>
        <w:rPr>
          <w:rFonts w:ascii="仿宋" w:eastAsia="仿宋" w:hAnsi="仿宋" w:cs="仿宋" w:hint="eastAsia"/>
          <w:sz w:val="30"/>
          <w:szCs w:val="30"/>
          <w:lang w:bidi="zh-CN"/>
        </w:rPr>
        <w:t>展示</w:t>
      </w:r>
      <w:r>
        <w:rPr>
          <w:rFonts w:ascii="仿宋" w:eastAsia="仿宋" w:hAnsi="仿宋" w:cs="仿宋" w:hint="eastAsia"/>
          <w:sz w:val="30"/>
          <w:szCs w:val="30"/>
          <w:lang w:val="zh-CN" w:bidi="zh-CN"/>
        </w:rPr>
        <w:t>PPT模板见</w:t>
      </w:r>
      <w:r w:rsidR="00B24553">
        <w:rPr>
          <w:rFonts w:ascii="仿宋" w:eastAsia="仿宋" w:hAnsi="仿宋" w:cs="仿宋" w:hint="eastAsia"/>
          <w:b/>
          <w:bCs/>
          <w:sz w:val="30"/>
          <w:szCs w:val="30"/>
          <w:lang w:val="zh-CN" w:bidi="zh-CN"/>
        </w:rPr>
        <w:t>“中国研究生创新实践系列大赛”官方网站</w:t>
      </w:r>
      <w:r>
        <w:rPr>
          <w:rFonts w:ascii="仿宋" w:eastAsia="仿宋" w:hAnsi="仿宋" w:cs="仿宋" w:hint="eastAsia"/>
          <w:b/>
          <w:bCs/>
          <w:sz w:val="30"/>
          <w:szCs w:val="30"/>
          <w:lang w:val="zh-CN" w:bidi="zh-CN"/>
        </w:rPr>
        <w:t>附件</w:t>
      </w:r>
      <w:r>
        <w:rPr>
          <w:rFonts w:ascii="仿宋" w:eastAsia="仿宋" w:hAnsi="仿宋" w:cs="仿宋" w:hint="eastAsia"/>
          <w:b/>
          <w:bCs/>
          <w:sz w:val="30"/>
          <w:szCs w:val="30"/>
          <w:lang w:bidi="zh-CN"/>
        </w:rPr>
        <w:t>三</w:t>
      </w:r>
      <w:r>
        <w:rPr>
          <w:rFonts w:ascii="仿宋" w:eastAsia="仿宋" w:hAnsi="仿宋" w:cs="仿宋" w:hint="eastAsia"/>
          <w:sz w:val="30"/>
          <w:szCs w:val="30"/>
          <w:lang w:bidi="zh-CN"/>
        </w:rPr>
        <w:t>。其中，</w:t>
      </w:r>
      <w:r>
        <w:rPr>
          <w:rFonts w:ascii="仿宋" w:eastAsia="仿宋" w:hAnsi="仿宋" w:cs="仿宋" w:hint="eastAsia"/>
          <w:b/>
          <w:bCs/>
          <w:sz w:val="30"/>
          <w:szCs w:val="30"/>
          <w:lang w:bidi="zh-CN"/>
        </w:rPr>
        <w:t>技术竞赛PPT</w:t>
      </w:r>
      <w:r>
        <w:rPr>
          <w:rFonts w:ascii="仿宋" w:eastAsia="仿宋" w:hAnsi="仿宋" w:cs="仿宋" w:hint="eastAsia"/>
          <w:sz w:val="30"/>
          <w:szCs w:val="30"/>
          <w:lang w:bidi="zh-CN"/>
        </w:rPr>
        <w:t>内容建议包含但不限于：选题意义、创新与特色、核心技术方法、结果与分析、应用价值。如参赛作品有项目基础，务必于PPT中明确阐述参赛队伍的工作内容、主要贡献和组内分工。</w:t>
      </w:r>
    </w:p>
    <w:p w14:paraId="6644D829" w14:textId="77777777" w:rsidR="008D467E" w:rsidRDefault="008D467E" w:rsidP="00B24553">
      <w:pPr>
        <w:widowControl/>
        <w:spacing w:line="520" w:lineRule="exact"/>
        <w:ind w:rightChars="50" w:right="110" w:firstLineChars="200" w:firstLine="602"/>
        <w:rPr>
          <w:rFonts w:ascii="仿宋" w:eastAsia="仿宋" w:hAnsi="仿宋" w:cs="仿宋"/>
          <w:sz w:val="30"/>
          <w:szCs w:val="30"/>
          <w:lang w:val="zh-CN" w:bidi="zh-CN"/>
        </w:rPr>
      </w:pPr>
      <w:r>
        <w:rPr>
          <w:rFonts w:ascii="仿宋" w:eastAsia="仿宋" w:hAnsi="仿宋" w:cs="仿宋" w:hint="eastAsia"/>
          <w:b/>
          <w:bCs/>
          <w:sz w:val="30"/>
          <w:szCs w:val="30"/>
          <w:lang w:val="zh-CN" w:bidi="zh-CN"/>
        </w:rPr>
        <w:t>商业计划书专项赛</w:t>
      </w:r>
      <w:r>
        <w:rPr>
          <w:rFonts w:ascii="仿宋" w:eastAsia="仿宋" w:hAnsi="仿宋" w:cs="仿宋" w:hint="eastAsia"/>
          <w:b/>
          <w:bCs/>
          <w:sz w:val="30"/>
          <w:szCs w:val="30"/>
          <w:lang w:bidi="zh-CN"/>
        </w:rPr>
        <w:t>PPT</w:t>
      </w:r>
      <w:r>
        <w:rPr>
          <w:rFonts w:ascii="仿宋" w:eastAsia="仿宋" w:hAnsi="仿宋" w:cs="仿宋" w:hint="eastAsia"/>
          <w:sz w:val="30"/>
          <w:szCs w:val="30"/>
          <w:lang w:val="zh-CN" w:bidi="zh-CN"/>
        </w:rPr>
        <w:t>内容</w:t>
      </w:r>
      <w:r>
        <w:rPr>
          <w:rFonts w:ascii="仿宋" w:eastAsia="仿宋" w:hAnsi="仿宋" w:cs="仿宋" w:hint="eastAsia"/>
          <w:sz w:val="30"/>
          <w:szCs w:val="30"/>
          <w:lang w:bidi="zh-CN"/>
        </w:rPr>
        <w:t>建议</w:t>
      </w:r>
      <w:r>
        <w:rPr>
          <w:rFonts w:ascii="仿宋" w:eastAsia="仿宋" w:hAnsi="仿宋" w:cs="仿宋" w:hint="eastAsia"/>
          <w:sz w:val="30"/>
          <w:szCs w:val="30"/>
          <w:lang w:val="zh-CN" w:bidi="zh-CN"/>
        </w:rPr>
        <w:t>包括</w:t>
      </w:r>
      <w:r>
        <w:rPr>
          <w:rFonts w:ascii="仿宋" w:eastAsia="仿宋" w:hAnsi="仿宋" w:cs="仿宋" w:hint="eastAsia"/>
          <w:sz w:val="30"/>
          <w:szCs w:val="30"/>
          <w:lang w:bidi="zh-CN"/>
        </w:rPr>
        <w:t>但不限于</w:t>
      </w:r>
      <w:r>
        <w:rPr>
          <w:rFonts w:ascii="仿宋" w:eastAsia="仿宋" w:hAnsi="仿宋" w:cs="仿宋" w:hint="eastAsia"/>
          <w:sz w:val="30"/>
          <w:szCs w:val="30"/>
          <w:lang w:val="zh-CN" w:bidi="zh-CN"/>
        </w:rPr>
        <w:t>：公司</w:t>
      </w:r>
      <w:r>
        <w:rPr>
          <w:rFonts w:ascii="仿宋" w:eastAsia="仿宋" w:hAnsi="仿宋" w:cs="仿宋" w:hint="eastAsia"/>
          <w:sz w:val="30"/>
          <w:szCs w:val="30"/>
          <w:lang w:bidi="zh-CN"/>
        </w:rPr>
        <w:t>及</w:t>
      </w:r>
      <w:r>
        <w:rPr>
          <w:rFonts w:ascii="仿宋" w:eastAsia="仿宋" w:hAnsi="仿宋" w:cs="仿宋" w:hint="eastAsia"/>
          <w:sz w:val="30"/>
          <w:szCs w:val="30"/>
          <w:lang w:val="zh-CN" w:bidi="zh-CN"/>
        </w:rPr>
        <w:t>管理团队概述、</w:t>
      </w:r>
      <w:r>
        <w:rPr>
          <w:rFonts w:ascii="仿宋" w:eastAsia="仿宋" w:hAnsi="仿宋" w:cs="仿宋" w:hint="eastAsia"/>
          <w:sz w:val="30"/>
          <w:szCs w:val="30"/>
          <w:lang w:bidi="zh-CN"/>
        </w:rPr>
        <w:t>项目</w:t>
      </w:r>
      <w:r>
        <w:rPr>
          <w:rFonts w:ascii="仿宋" w:eastAsia="仿宋" w:hAnsi="仿宋" w:cs="仿宋" w:hint="eastAsia"/>
          <w:sz w:val="30"/>
          <w:szCs w:val="30"/>
          <w:lang w:val="zh-CN" w:bidi="zh-CN"/>
        </w:rPr>
        <w:t>意义及创新点、</w:t>
      </w:r>
      <w:r>
        <w:rPr>
          <w:rFonts w:ascii="仿宋" w:eastAsia="仿宋" w:hAnsi="仿宋" w:cs="仿宋" w:hint="eastAsia"/>
          <w:sz w:val="30"/>
          <w:szCs w:val="30"/>
          <w:lang w:bidi="zh-CN"/>
        </w:rPr>
        <w:t>项目</w:t>
      </w:r>
      <w:r>
        <w:rPr>
          <w:rFonts w:ascii="仿宋" w:eastAsia="仿宋" w:hAnsi="仿宋" w:cs="仿宋" w:hint="eastAsia"/>
          <w:sz w:val="30"/>
          <w:szCs w:val="30"/>
          <w:lang w:val="zh-CN" w:bidi="zh-CN"/>
        </w:rPr>
        <w:t>原理及设计方案、</w:t>
      </w:r>
      <w:r>
        <w:rPr>
          <w:rFonts w:ascii="仿宋" w:eastAsia="仿宋" w:hAnsi="仿宋" w:cs="仿宋" w:hint="eastAsia"/>
          <w:sz w:val="30"/>
          <w:szCs w:val="30"/>
          <w:lang w:bidi="zh-CN"/>
        </w:rPr>
        <w:t>项目</w:t>
      </w:r>
      <w:r>
        <w:rPr>
          <w:rFonts w:ascii="仿宋" w:eastAsia="仿宋" w:hAnsi="仿宋" w:cs="仿宋" w:hint="eastAsia"/>
          <w:sz w:val="30"/>
          <w:szCs w:val="30"/>
          <w:lang w:val="zh-CN" w:bidi="zh-CN"/>
        </w:rPr>
        <w:t>形象及功能模拟、行业及市场、营销</w:t>
      </w:r>
      <w:r>
        <w:rPr>
          <w:rFonts w:ascii="仿宋" w:eastAsia="仿宋" w:hAnsi="仿宋" w:cs="仿宋" w:hint="eastAsia"/>
          <w:sz w:val="30"/>
          <w:szCs w:val="30"/>
          <w:lang w:bidi="zh-CN"/>
        </w:rPr>
        <w:t>及融资、财务及风险等。</w:t>
      </w:r>
      <w:r>
        <w:rPr>
          <w:rFonts w:ascii="仿宋" w:eastAsia="仿宋" w:hAnsi="仿宋" w:cs="仿宋" w:hint="eastAsia"/>
          <w:sz w:val="30"/>
          <w:szCs w:val="30"/>
          <w:lang w:val="zh-CN" w:bidi="zh-CN"/>
        </w:rPr>
        <w:t>如已有作品实物，需一并提供参赛作品演示视频，视频要求参见本文“六-</w:t>
      </w:r>
      <w:r>
        <w:rPr>
          <w:rFonts w:ascii="仿宋" w:eastAsia="仿宋" w:hAnsi="仿宋" w:cs="仿宋" w:hint="eastAsia"/>
          <w:sz w:val="30"/>
          <w:szCs w:val="30"/>
          <w:lang w:bidi="zh-CN"/>
        </w:rPr>
        <w:t>3</w:t>
      </w:r>
      <w:r>
        <w:rPr>
          <w:rFonts w:ascii="仿宋" w:eastAsia="仿宋" w:hAnsi="仿宋" w:cs="仿宋" w:hint="eastAsia"/>
          <w:sz w:val="30"/>
          <w:szCs w:val="30"/>
          <w:lang w:val="zh-CN" w:bidi="zh-CN"/>
        </w:rPr>
        <w:t>”</w:t>
      </w:r>
    </w:p>
    <w:p w14:paraId="7A257AED"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参赛作品展示图片</w:t>
      </w:r>
    </w:p>
    <w:p w14:paraId="0AE9D4BB"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参赛作品全貌、特写照片 5 张，指导老师、参赛队员与作品合影 1 张，全体成员在参赛单位标志物前合影 1 张，</w:t>
      </w:r>
      <w:r>
        <w:rPr>
          <w:rFonts w:ascii="仿宋" w:eastAsia="仿宋" w:hAnsi="仿宋" w:cs="仿宋" w:hint="eastAsia"/>
          <w:sz w:val="30"/>
          <w:szCs w:val="30"/>
          <w:lang w:bidi="zh-CN"/>
        </w:rPr>
        <w:t>每张</w:t>
      </w:r>
      <w:r>
        <w:rPr>
          <w:rFonts w:ascii="仿宋" w:eastAsia="仿宋" w:hAnsi="仿宋" w:cs="仿宋" w:hint="eastAsia"/>
          <w:sz w:val="30"/>
          <w:szCs w:val="30"/>
          <w:lang w:val="zh-CN" w:bidi="zh-CN"/>
        </w:rPr>
        <w:t>图片大小不超过 2M。没有条件合影的，可通过软件拼接合成。</w:t>
      </w:r>
    </w:p>
    <w:p w14:paraId="4792BC83"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bidi="zh-CN"/>
        </w:rPr>
        <w:t>作品简介“门型展架”</w:t>
      </w:r>
    </w:p>
    <w:p w14:paraId="27A592BC" w14:textId="3C0E031B" w:rsidR="00B24553"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作品简介“</w:t>
      </w:r>
      <w:r>
        <w:rPr>
          <w:rFonts w:ascii="仿宋" w:eastAsia="仿宋" w:hAnsi="仿宋" w:cs="仿宋" w:hint="eastAsia"/>
          <w:sz w:val="30"/>
          <w:szCs w:val="30"/>
          <w:lang w:bidi="zh-CN"/>
        </w:rPr>
        <w:t>门型展架”模板见</w:t>
      </w:r>
      <w:r w:rsidR="00B24553">
        <w:rPr>
          <w:rFonts w:ascii="仿宋" w:eastAsia="仿宋" w:hAnsi="仿宋" w:cs="仿宋" w:hint="eastAsia"/>
          <w:b/>
          <w:bCs/>
          <w:sz w:val="30"/>
          <w:szCs w:val="30"/>
          <w:lang w:val="zh-CN" w:bidi="zh-CN"/>
        </w:rPr>
        <w:t>“中国研究生创新实践系列大赛”官方网站</w:t>
      </w:r>
      <w:r>
        <w:rPr>
          <w:rFonts w:ascii="仿宋" w:eastAsia="仿宋" w:hAnsi="仿宋" w:cs="仿宋" w:hint="eastAsia"/>
          <w:b/>
          <w:bCs/>
          <w:sz w:val="30"/>
          <w:szCs w:val="30"/>
          <w:lang w:bidi="zh-CN"/>
        </w:rPr>
        <w:t>附件四</w:t>
      </w:r>
      <w:r>
        <w:rPr>
          <w:rFonts w:ascii="仿宋" w:eastAsia="仿宋" w:hAnsi="仿宋" w:cs="仿宋" w:hint="eastAsia"/>
          <w:sz w:val="30"/>
          <w:szCs w:val="30"/>
          <w:lang w:val="zh-CN" w:bidi="zh-CN"/>
        </w:rPr>
        <w:t>，</w:t>
      </w:r>
      <w:r>
        <w:rPr>
          <w:rFonts w:ascii="仿宋" w:eastAsia="仿宋" w:hAnsi="仿宋" w:cs="仿宋" w:hint="eastAsia"/>
          <w:sz w:val="30"/>
          <w:szCs w:val="30"/>
          <w:lang w:bidi="zh-CN"/>
        </w:rPr>
        <w:t>在不影响知识产权及论文发表的前提下，凝练参赛作品的主要创新。要求参赛</w:t>
      </w:r>
      <w:r>
        <w:rPr>
          <w:rFonts w:ascii="仿宋" w:eastAsia="仿宋" w:hAnsi="仿宋" w:cs="仿宋" w:hint="eastAsia"/>
          <w:sz w:val="30"/>
          <w:szCs w:val="30"/>
          <w:lang w:val="zh-CN" w:bidi="zh-CN"/>
        </w:rPr>
        <w:t>团队：</w:t>
      </w:r>
    </w:p>
    <w:p w14:paraId="036C17FF" w14:textId="01CCC4C6" w:rsidR="008D467E" w:rsidRDefault="00B24553"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bidi="zh-CN"/>
        </w:rPr>
        <w:t>（1）</w:t>
      </w:r>
      <w:r w:rsidR="008D467E">
        <w:rPr>
          <w:rFonts w:ascii="仿宋" w:eastAsia="仿宋" w:hAnsi="仿宋" w:cs="仿宋" w:hint="eastAsia"/>
          <w:sz w:val="30"/>
          <w:szCs w:val="30"/>
          <w:lang w:bidi="zh-CN"/>
        </w:rPr>
        <w:t>清晰、简洁地描述</w:t>
      </w:r>
      <w:r w:rsidR="008D467E">
        <w:rPr>
          <w:rFonts w:ascii="仿宋" w:eastAsia="仿宋" w:hAnsi="仿宋" w:cs="仿宋" w:hint="eastAsia"/>
          <w:sz w:val="30"/>
          <w:szCs w:val="30"/>
          <w:lang w:val="zh-CN" w:bidi="zh-CN"/>
        </w:rPr>
        <w:t>作品</w:t>
      </w:r>
      <w:r w:rsidR="008D467E">
        <w:rPr>
          <w:rFonts w:ascii="仿宋" w:eastAsia="仿宋" w:hAnsi="仿宋" w:cs="仿宋" w:hint="eastAsia"/>
          <w:sz w:val="30"/>
          <w:szCs w:val="30"/>
          <w:lang w:bidi="zh-CN"/>
        </w:rPr>
        <w:t>解决的关键技术问题与背景；</w:t>
      </w:r>
      <w:r>
        <w:rPr>
          <w:rFonts w:ascii="仿宋" w:eastAsia="仿宋" w:hAnsi="仿宋" w:cs="仿宋" w:hint="eastAsia"/>
          <w:sz w:val="30"/>
          <w:szCs w:val="30"/>
          <w:lang w:bidi="zh-CN"/>
        </w:rPr>
        <w:t>（2）</w:t>
      </w:r>
      <w:r w:rsidR="008D467E" w:rsidRPr="00B24553">
        <w:rPr>
          <w:rFonts w:ascii="仿宋" w:eastAsia="仿宋" w:hAnsi="仿宋" w:cs="仿宋" w:hint="eastAsia"/>
          <w:sz w:val="30"/>
          <w:szCs w:val="30"/>
          <w:lang w:val="zh-CN" w:bidi="zh-CN"/>
        </w:rPr>
        <w:t>准确、完整地</w:t>
      </w:r>
      <w:r w:rsidR="008D467E" w:rsidRPr="00B24553">
        <w:rPr>
          <w:rFonts w:ascii="仿宋" w:eastAsia="仿宋" w:hAnsi="仿宋" w:cs="仿宋" w:hint="eastAsia"/>
          <w:sz w:val="30"/>
          <w:szCs w:val="30"/>
          <w:lang w:bidi="zh-CN"/>
        </w:rPr>
        <w:t>阐述参赛作品</w:t>
      </w:r>
      <w:r w:rsidR="008D467E" w:rsidRPr="00B24553">
        <w:rPr>
          <w:rFonts w:ascii="仿宋" w:eastAsia="仿宋" w:hAnsi="仿宋" w:cs="仿宋" w:hint="eastAsia"/>
          <w:sz w:val="30"/>
          <w:szCs w:val="30"/>
          <w:lang w:val="zh-CN" w:bidi="zh-CN"/>
        </w:rPr>
        <w:t>中具有创新性的关键技术；</w:t>
      </w:r>
      <w:r>
        <w:rPr>
          <w:rFonts w:ascii="仿宋" w:eastAsia="仿宋" w:hAnsi="仿宋" w:cs="仿宋" w:hint="eastAsia"/>
          <w:sz w:val="30"/>
          <w:szCs w:val="30"/>
          <w:lang w:val="zh-CN" w:bidi="zh-CN"/>
        </w:rPr>
        <w:t>（3）</w:t>
      </w:r>
      <w:r w:rsidR="008D467E">
        <w:rPr>
          <w:rFonts w:ascii="仿宋" w:eastAsia="仿宋" w:hAnsi="仿宋" w:cs="仿宋" w:hint="eastAsia"/>
          <w:sz w:val="30"/>
          <w:szCs w:val="30"/>
          <w:lang w:val="zh-CN" w:bidi="zh-CN"/>
        </w:rPr>
        <w:t>客观、详实</w:t>
      </w:r>
      <w:r w:rsidR="008D467E">
        <w:rPr>
          <w:rFonts w:ascii="仿宋" w:eastAsia="仿宋" w:hAnsi="仿宋" w:cs="仿宋" w:hint="eastAsia"/>
          <w:sz w:val="30"/>
          <w:szCs w:val="30"/>
          <w:lang w:bidi="zh-CN"/>
        </w:rPr>
        <w:t>地</w:t>
      </w:r>
      <w:r w:rsidR="008D467E">
        <w:rPr>
          <w:rFonts w:ascii="仿宋" w:eastAsia="仿宋" w:hAnsi="仿宋" w:cs="仿宋" w:hint="eastAsia"/>
          <w:sz w:val="30"/>
          <w:szCs w:val="30"/>
          <w:lang w:val="zh-CN" w:bidi="zh-CN"/>
        </w:rPr>
        <w:t>对比国内外同类先进技术的主要参数、设计方法、成本效益与市场竞争力。</w:t>
      </w:r>
    </w:p>
    <w:p w14:paraId="64E14855"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参赛团队如有成员本人署名的支持作品创新性的旁证材料，如专利、鉴定证书、验收证书/报告、论文、第三方评估等，应</w:t>
      </w:r>
      <w:r>
        <w:rPr>
          <w:rFonts w:ascii="仿宋" w:eastAsia="仿宋" w:hAnsi="仿宋" w:cs="仿宋" w:hint="eastAsia"/>
          <w:sz w:val="30"/>
          <w:szCs w:val="30"/>
          <w:lang w:bidi="zh-CN"/>
        </w:rPr>
        <w:t>在对应创新点前标明，并</w:t>
      </w:r>
      <w:r>
        <w:rPr>
          <w:rFonts w:ascii="仿宋" w:eastAsia="仿宋" w:hAnsi="仿宋" w:cs="仿宋" w:hint="eastAsia"/>
          <w:sz w:val="30"/>
          <w:szCs w:val="30"/>
          <w:lang w:val="zh-CN" w:bidi="zh-CN"/>
        </w:rPr>
        <w:t>根据其重要程度排序，</w:t>
      </w:r>
      <w:r>
        <w:rPr>
          <w:rFonts w:ascii="仿宋" w:eastAsia="仿宋" w:hAnsi="仿宋" w:cs="仿宋" w:hint="eastAsia"/>
          <w:sz w:val="30"/>
          <w:szCs w:val="30"/>
          <w:lang w:bidi="zh-CN"/>
        </w:rPr>
        <w:t>展架仅展示团队成员本人参与的工作内容，非参赛团队成员本人</w:t>
      </w:r>
      <w:r>
        <w:rPr>
          <w:rFonts w:ascii="仿宋" w:eastAsia="仿宋" w:hAnsi="仿宋" w:cs="仿宋" w:hint="eastAsia"/>
          <w:sz w:val="30"/>
          <w:szCs w:val="30"/>
          <w:lang w:val="zh-CN" w:bidi="zh-CN"/>
        </w:rPr>
        <w:t>的作品创新性旁证材料不作为竞赛评审依据。</w:t>
      </w:r>
    </w:p>
    <w:p w14:paraId="31A0D5A6" w14:textId="014C1A1B" w:rsidR="008D467E" w:rsidRDefault="008D467E" w:rsidP="00B24553">
      <w:pPr>
        <w:widowControl/>
        <w:spacing w:line="520" w:lineRule="exact"/>
        <w:ind w:rightChars="50" w:right="110" w:firstLineChars="200" w:firstLine="600"/>
        <w:rPr>
          <w:rFonts w:ascii="仿宋" w:eastAsia="仿宋" w:hAnsi="仿宋" w:cs="仿宋"/>
          <w:sz w:val="30"/>
          <w:szCs w:val="30"/>
          <w:lang w:bidi="zh-CN"/>
        </w:rPr>
      </w:pPr>
      <w:r>
        <w:rPr>
          <w:rFonts w:ascii="仿宋" w:eastAsia="仿宋" w:hAnsi="仿宋" w:cs="仿宋" w:hint="eastAsia"/>
          <w:sz w:val="30"/>
          <w:szCs w:val="30"/>
          <w:lang w:bidi="zh-CN"/>
        </w:rPr>
        <w:t>展架内容要求文字精炼</w:t>
      </w:r>
      <w:r>
        <w:rPr>
          <w:rFonts w:ascii="仿宋" w:eastAsia="仿宋" w:hAnsi="仿宋" w:cs="仿宋" w:hint="eastAsia"/>
          <w:sz w:val="30"/>
          <w:szCs w:val="30"/>
          <w:lang w:val="zh-CN" w:bidi="zh-CN"/>
        </w:rPr>
        <w:t>、</w:t>
      </w:r>
      <w:r>
        <w:rPr>
          <w:rFonts w:ascii="仿宋" w:eastAsia="仿宋" w:hAnsi="仿宋" w:cs="仿宋" w:hint="eastAsia"/>
          <w:sz w:val="30"/>
          <w:szCs w:val="30"/>
          <w:lang w:bidi="zh-CN"/>
        </w:rPr>
        <w:t>结构清晰，图文结合</w:t>
      </w:r>
      <w:r>
        <w:rPr>
          <w:rFonts w:ascii="仿宋" w:eastAsia="仿宋" w:hAnsi="仿宋" w:cs="仿宋" w:hint="eastAsia"/>
          <w:sz w:val="30"/>
          <w:szCs w:val="30"/>
          <w:lang w:val="zh-CN" w:bidi="zh-CN"/>
        </w:rPr>
        <w:t>，</w:t>
      </w:r>
      <w:r>
        <w:rPr>
          <w:rFonts w:ascii="仿宋" w:eastAsia="仿宋" w:hAnsi="仿宋" w:cs="仿宋" w:hint="eastAsia"/>
          <w:sz w:val="30"/>
          <w:szCs w:val="30"/>
          <w:lang w:bidi="zh-CN"/>
        </w:rPr>
        <w:t>格式为.jpg。展架电子文件允许根据内容需要纵向延长，大小不超过30M，用于评审现场的</w:t>
      </w:r>
      <w:r>
        <w:rPr>
          <w:rFonts w:ascii="仿宋" w:eastAsia="仿宋" w:hAnsi="仿宋" w:cs="仿宋" w:hint="eastAsia"/>
          <w:sz w:val="30"/>
          <w:szCs w:val="30"/>
          <w:lang w:val="zh-CN" w:bidi="zh-CN"/>
        </w:rPr>
        <w:t>“</w:t>
      </w:r>
      <w:r>
        <w:rPr>
          <w:rFonts w:ascii="仿宋" w:eastAsia="仿宋" w:hAnsi="仿宋" w:cs="仿宋" w:hint="eastAsia"/>
          <w:sz w:val="30"/>
          <w:szCs w:val="30"/>
          <w:lang w:bidi="zh-CN"/>
        </w:rPr>
        <w:t>门型展架”实物尺寸要求</w:t>
      </w:r>
      <w:r>
        <w:rPr>
          <w:rFonts w:ascii="仿宋" w:eastAsia="仿宋" w:hAnsi="仿宋" w:cs="仿宋" w:hint="eastAsia"/>
          <w:sz w:val="30"/>
          <w:szCs w:val="30"/>
          <w:lang w:val="zh-CN" w:bidi="zh-CN"/>
        </w:rPr>
        <w:t>为80*</w:t>
      </w:r>
      <w:r>
        <w:rPr>
          <w:rFonts w:ascii="仿宋" w:eastAsia="仿宋" w:hAnsi="仿宋" w:cs="仿宋" w:hint="eastAsia"/>
          <w:sz w:val="30"/>
          <w:szCs w:val="30"/>
          <w:lang w:bidi="zh-CN"/>
        </w:rPr>
        <w:t>18</w:t>
      </w:r>
      <w:r>
        <w:rPr>
          <w:rFonts w:ascii="仿宋" w:eastAsia="仿宋" w:hAnsi="仿宋" w:cs="仿宋" w:hint="eastAsia"/>
          <w:sz w:val="30"/>
          <w:szCs w:val="30"/>
          <w:lang w:val="zh-CN" w:bidi="zh-CN"/>
        </w:rPr>
        <w:t>0cm</w:t>
      </w:r>
      <w:r>
        <w:rPr>
          <w:rFonts w:ascii="仿宋" w:eastAsia="仿宋" w:hAnsi="仿宋" w:cs="仿宋" w:hint="eastAsia"/>
          <w:sz w:val="30"/>
          <w:szCs w:val="30"/>
          <w:lang w:bidi="zh-CN"/>
        </w:rPr>
        <w:t>。</w:t>
      </w:r>
    </w:p>
    <w:p w14:paraId="023102F2"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bidi="zh-CN"/>
        </w:rPr>
      </w:pPr>
      <w:r>
        <w:rPr>
          <w:rFonts w:ascii="仿宋" w:eastAsia="仿宋" w:hAnsi="仿宋" w:cs="仿宋" w:hint="eastAsia"/>
          <w:sz w:val="30"/>
          <w:szCs w:val="30"/>
          <w:lang w:bidi="zh-CN"/>
        </w:rPr>
        <w:t>作品提交</w:t>
      </w:r>
    </w:p>
    <w:p w14:paraId="2D4AB5E3" w14:textId="3C3EF384" w:rsidR="008D467E" w:rsidRPr="00A71B60" w:rsidRDefault="008D467E" w:rsidP="00BE031C">
      <w:pPr>
        <w:widowControl/>
        <w:spacing w:line="520" w:lineRule="exact"/>
        <w:ind w:rightChars="50" w:right="110" w:firstLineChars="200" w:firstLine="600"/>
        <w:rPr>
          <w:rFonts w:ascii="仿宋" w:eastAsia="仿宋" w:hAnsi="仿宋" w:cs="仿宋"/>
          <w:sz w:val="30"/>
          <w:szCs w:val="30"/>
          <w:lang w:bidi="zh-CN"/>
        </w:rPr>
      </w:pPr>
      <w:r>
        <w:rPr>
          <w:rFonts w:ascii="仿宋" w:eastAsia="仿宋" w:hAnsi="仿宋" w:cs="仿宋" w:hint="eastAsia"/>
          <w:sz w:val="30"/>
          <w:szCs w:val="30"/>
          <w:lang w:val="zh-CN" w:bidi="zh-CN"/>
        </w:rPr>
        <w:t>将</w:t>
      </w:r>
      <w:r w:rsidRPr="00A71B60">
        <w:rPr>
          <w:rFonts w:ascii="仿宋" w:eastAsia="仿宋" w:hAnsi="仿宋" w:cs="仿宋" w:hint="eastAsia"/>
          <w:sz w:val="30"/>
          <w:szCs w:val="30"/>
          <w:lang w:bidi="zh-CN"/>
        </w:rPr>
        <w:t>PDF</w:t>
      </w:r>
      <w:r>
        <w:rPr>
          <w:rFonts w:ascii="仿宋" w:eastAsia="仿宋" w:hAnsi="仿宋" w:cs="仿宋" w:hint="eastAsia"/>
          <w:sz w:val="30"/>
          <w:szCs w:val="30"/>
          <w:lang w:val="zh-CN" w:bidi="zh-CN"/>
        </w:rPr>
        <w:t>格式</w:t>
      </w:r>
      <w:r w:rsidR="00B24553">
        <w:rPr>
          <w:rFonts w:ascii="仿宋" w:eastAsia="仿宋" w:hAnsi="仿宋" w:cs="仿宋" w:hint="eastAsia"/>
          <w:sz w:val="30"/>
          <w:szCs w:val="30"/>
          <w:lang w:bidi="zh-CN"/>
        </w:rPr>
        <w:t>或</w:t>
      </w:r>
      <w:r>
        <w:rPr>
          <w:rFonts w:ascii="仿宋" w:eastAsia="仿宋" w:hAnsi="仿宋" w:cs="仿宋" w:hint="eastAsia"/>
          <w:sz w:val="30"/>
          <w:szCs w:val="30"/>
          <w:lang w:bidi="zh-CN"/>
        </w:rPr>
        <w:t>docx格式</w:t>
      </w:r>
      <w:r>
        <w:rPr>
          <w:rFonts w:ascii="仿宋" w:eastAsia="仿宋" w:hAnsi="仿宋" w:cs="仿宋" w:hint="eastAsia"/>
          <w:sz w:val="30"/>
          <w:szCs w:val="30"/>
          <w:lang w:val="zh-CN" w:bidi="zh-CN"/>
        </w:rPr>
        <w:t>技术论文</w:t>
      </w:r>
      <w:r>
        <w:rPr>
          <w:rFonts w:ascii="仿宋" w:eastAsia="仿宋" w:hAnsi="仿宋" w:cs="仿宋" w:hint="eastAsia"/>
          <w:sz w:val="30"/>
          <w:szCs w:val="30"/>
          <w:lang w:bidi="zh-CN"/>
        </w:rPr>
        <w:t>或商业计划书</w:t>
      </w:r>
      <w:r w:rsidR="00B24553">
        <w:rPr>
          <w:rFonts w:ascii="仿宋" w:eastAsia="仿宋" w:hAnsi="仿宋" w:cs="仿宋" w:hint="eastAsia"/>
          <w:sz w:val="30"/>
          <w:szCs w:val="30"/>
          <w:lang w:val="zh-CN" w:bidi="zh-CN"/>
        </w:rPr>
        <w:t>、</w:t>
      </w:r>
      <w:r>
        <w:rPr>
          <w:rFonts w:ascii="仿宋" w:eastAsia="仿宋" w:hAnsi="仿宋" w:cs="仿宋" w:hint="eastAsia"/>
          <w:sz w:val="30"/>
          <w:szCs w:val="30"/>
          <w:lang w:bidi="zh-CN"/>
        </w:rPr>
        <w:t>JPG格式作品简介“门型展架”电子文件</w:t>
      </w:r>
      <w:r w:rsidR="00B24553">
        <w:rPr>
          <w:rFonts w:ascii="仿宋" w:eastAsia="仿宋" w:hAnsi="仿宋" w:cs="仿宋" w:hint="eastAsia"/>
          <w:sz w:val="30"/>
          <w:szCs w:val="30"/>
          <w:lang w:bidi="zh-CN"/>
        </w:rPr>
        <w:t>、</w:t>
      </w:r>
      <w:r>
        <w:rPr>
          <w:rFonts w:ascii="仿宋" w:eastAsia="仿宋" w:hAnsi="仿宋" w:cs="仿宋" w:hint="eastAsia"/>
          <w:sz w:val="30"/>
          <w:szCs w:val="30"/>
          <w:lang w:val="zh-CN" w:bidi="zh-CN"/>
        </w:rPr>
        <w:t>演示视频、展示照片及其</w:t>
      </w:r>
      <w:proofErr w:type="gramStart"/>
      <w:r>
        <w:rPr>
          <w:rFonts w:ascii="仿宋" w:eastAsia="仿宋" w:hAnsi="仿宋" w:cs="仿宋" w:hint="eastAsia"/>
          <w:sz w:val="30"/>
          <w:szCs w:val="30"/>
          <w:lang w:val="zh-CN" w:bidi="zh-CN"/>
        </w:rPr>
        <w:t>他电子</w:t>
      </w:r>
      <w:proofErr w:type="gramEnd"/>
      <w:r>
        <w:rPr>
          <w:rFonts w:ascii="仿宋" w:eastAsia="仿宋" w:hAnsi="仿宋" w:cs="仿宋" w:hint="eastAsia"/>
          <w:sz w:val="30"/>
          <w:szCs w:val="30"/>
          <w:lang w:val="zh-CN" w:bidi="zh-CN"/>
        </w:rPr>
        <w:t>文</w:t>
      </w:r>
      <w:r>
        <w:rPr>
          <w:rFonts w:ascii="仿宋" w:eastAsia="仿宋" w:hAnsi="仿宋" w:cs="仿宋" w:hint="eastAsia"/>
          <w:sz w:val="30"/>
          <w:szCs w:val="30"/>
          <w:lang w:bidi="zh-CN"/>
        </w:rPr>
        <w:t>档压缩至同一文件夹中，并</w:t>
      </w:r>
      <w:r>
        <w:rPr>
          <w:rFonts w:ascii="仿宋" w:eastAsia="仿宋" w:hAnsi="仿宋" w:cs="仿宋" w:hint="eastAsia"/>
          <w:sz w:val="30"/>
          <w:szCs w:val="30"/>
          <w:lang w:val="zh-CN" w:bidi="zh-CN"/>
        </w:rPr>
        <w:t>以</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参赛</w:t>
      </w:r>
      <w:r w:rsidR="00B24553">
        <w:rPr>
          <w:rFonts w:ascii="仿宋" w:eastAsia="仿宋" w:hAnsi="仿宋" w:cs="仿宋" w:hint="eastAsia"/>
          <w:sz w:val="30"/>
          <w:szCs w:val="30"/>
          <w:lang w:val="zh-CN" w:bidi="zh-CN"/>
        </w:rPr>
        <w:t>学院</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参赛队</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作品名称</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命名</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上传至</w:t>
      </w:r>
      <w:r>
        <w:rPr>
          <w:rFonts w:ascii="仿宋" w:eastAsia="仿宋" w:hAnsi="仿宋" w:cs="仿宋" w:hint="eastAsia"/>
          <w:b/>
          <w:bCs/>
          <w:sz w:val="30"/>
          <w:szCs w:val="30"/>
          <w:lang w:bidi="zh-CN"/>
        </w:rPr>
        <w:t>百度网盘</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将下载链接</w:t>
      </w:r>
      <w:r>
        <w:rPr>
          <w:rFonts w:ascii="仿宋" w:eastAsia="仿宋" w:hAnsi="仿宋" w:cs="仿宋" w:hint="eastAsia"/>
          <w:sz w:val="30"/>
          <w:szCs w:val="30"/>
          <w:lang w:bidi="zh-CN"/>
        </w:rPr>
        <w:t>与密码</w:t>
      </w:r>
      <w:r>
        <w:rPr>
          <w:rFonts w:ascii="仿宋" w:eastAsia="仿宋" w:hAnsi="仿宋" w:cs="仿宋" w:hint="eastAsia"/>
          <w:sz w:val="30"/>
          <w:szCs w:val="30"/>
          <w:lang w:val="zh-CN" w:bidi="zh-CN"/>
        </w:rPr>
        <w:t>提交</w:t>
      </w:r>
      <w:proofErr w:type="gramStart"/>
      <w:r>
        <w:rPr>
          <w:rFonts w:ascii="仿宋" w:eastAsia="仿宋" w:hAnsi="仿宋" w:cs="仿宋" w:hint="eastAsia"/>
          <w:sz w:val="30"/>
          <w:szCs w:val="30"/>
          <w:lang w:val="zh-CN" w:bidi="zh-CN"/>
        </w:rPr>
        <w:t>至</w:t>
      </w:r>
      <w:r w:rsidR="00B24553">
        <w:rPr>
          <w:rFonts w:ascii="仿宋" w:eastAsia="仿宋" w:hAnsi="仿宋" w:cs="仿宋" w:hint="eastAsia"/>
          <w:sz w:val="30"/>
          <w:szCs w:val="30"/>
          <w:lang w:val="zh-CN" w:bidi="zh-CN"/>
        </w:rPr>
        <w:t>校赛指定</w:t>
      </w:r>
      <w:proofErr w:type="gramEnd"/>
      <w:r w:rsidR="00B24553">
        <w:rPr>
          <w:rFonts w:ascii="仿宋" w:eastAsia="仿宋" w:hAnsi="仿宋" w:cs="仿宋" w:hint="eastAsia"/>
          <w:sz w:val="30"/>
          <w:szCs w:val="30"/>
          <w:lang w:val="zh-CN" w:bidi="zh-CN"/>
        </w:rPr>
        <w:t>邮箱</w:t>
      </w:r>
      <w:r w:rsidR="00A71B60" w:rsidRPr="00A71B60">
        <w:rPr>
          <w:rFonts w:ascii="仿宋" w:eastAsia="仿宋" w:hAnsi="仿宋" w:cs="仿宋" w:hint="eastAsia"/>
          <w:sz w:val="30"/>
          <w:szCs w:val="30"/>
          <w:lang w:bidi="zh-CN"/>
        </w:rPr>
        <w:t>（yjskx</w:t>
      </w:r>
      <w:r w:rsidR="00A71B60" w:rsidRPr="00A71B60">
        <w:rPr>
          <w:rFonts w:ascii="仿宋" w:eastAsia="仿宋" w:hAnsi="仿宋" w:cs="仿宋"/>
          <w:sz w:val="30"/>
          <w:szCs w:val="30"/>
          <w:lang w:bidi="zh-CN"/>
        </w:rPr>
        <w:t>@xupt.edu.cn</w:t>
      </w:r>
      <w:r w:rsidR="00A71B60"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后</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即完成作品提交。</w:t>
      </w:r>
    </w:p>
    <w:p w14:paraId="2630933F" w14:textId="77777777" w:rsidR="008D467E" w:rsidRDefault="008D467E" w:rsidP="00BE031C">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bidi="zh-CN"/>
        </w:rPr>
        <w:t>其中，技术竞赛PPT用于评审答辩，不作为作品附件提交，商业计划书专项赛PPT作为作品附件提交</w:t>
      </w:r>
      <w:r>
        <w:rPr>
          <w:rFonts w:ascii="仿宋" w:eastAsia="仿宋" w:hAnsi="仿宋" w:cs="仿宋" w:hint="eastAsia"/>
          <w:sz w:val="30"/>
          <w:szCs w:val="30"/>
          <w:lang w:val="zh-CN" w:bidi="zh-CN"/>
        </w:rPr>
        <w:t>。</w:t>
      </w:r>
    </w:p>
    <w:bookmarkEnd w:id="3"/>
    <w:bookmarkEnd w:id="4"/>
    <w:p w14:paraId="1BCCF9BF" w14:textId="69688E0E" w:rsidR="008D467E" w:rsidRDefault="008D467E" w:rsidP="004A0CF7">
      <w:pPr>
        <w:pStyle w:val="a7"/>
        <w:spacing w:line="520" w:lineRule="exact"/>
        <w:ind w:left="198" w:rightChars="31" w:right="68" w:firstLineChars="200" w:firstLine="643"/>
        <w:rPr>
          <w:rFonts w:ascii="黑体" w:eastAsia="黑体" w:hAnsi="黑体"/>
          <w:b/>
          <w:bCs/>
        </w:rPr>
      </w:pPr>
      <w:r>
        <w:rPr>
          <w:rFonts w:ascii="黑体" w:eastAsia="黑体" w:hAnsi="黑体" w:hint="eastAsia"/>
          <w:b/>
          <w:bCs/>
        </w:rPr>
        <w:t>三</w:t>
      </w:r>
      <w:r w:rsidRPr="00304F89">
        <w:rPr>
          <w:rFonts w:ascii="黑体" w:eastAsia="黑体" w:hAnsi="黑体" w:hint="eastAsia"/>
          <w:b/>
          <w:bCs/>
        </w:rPr>
        <w:t>、评分标准</w:t>
      </w:r>
    </w:p>
    <w:p w14:paraId="6B1E9C2E" w14:textId="3658201E" w:rsidR="004815E6" w:rsidRPr="004A0CF7" w:rsidRDefault="004815E6" w:rsidP="004A0CF7">
      <w:pPr>
        <w:widowControl/>
        <w:spacing w:line="520" w:lineRule="exact"/>
        <w:ind w:rightChars="50" w:right="110" w:firstLineChars="200" w:firstLine="600"/>
        <w:rPr>
          <w:rFonts w:ascii="仿宋" w:eastAsia="仿宋" w:hAnsi="仿宋" w:cs="仿宋" w:hint="eastAsia"/>
          <w:sz w:val="30"/>
          <w:szCs w:val="30"/>
          <w:lang w:bidi="zh-CN"/>
        </w:rPr>
      </w:pPr>
      <w:r w:rsidRPr="004A0CF7">
        <w:rPr>
          <w:rFonts w:ascii="仿宋" w:eastAsia="仿宋" w:hAnsi="仿宋" w:cs="仿宋" w:hint="eastAsia"/>
          <w:sz w:val="30"/>
          <w:szCs w:val="30"/>
          <w:lang w:bidi="zh-CN"/>
        </w:rPr>
        <w:t>1</w:t>
      </w:r>
      <w:r w:rsidRPr="004A0CF7">
        <w:rPr>
          <w:rFonts w:ascii="仿宋" w:eastAsia="仿宋" w:hAnsi="仿宋" w:cs="仿宋"/>
          <w:sz w:val="30"/>
          <w:szCs w:val="30"/>
          <w:lang w:bidi="zh-CN"/>
        </w:rPr>
        <w:t>.</w:t>
      </w:r>
      <w:r w:rsidRPr="004A0CF7">
        <w:rPr>
          <w:rFonts w:ascii="仿宋" w:eastAsia="仿宋" w:hAnsi="仿宋" w:cs="仿宋" w:hint="eastAsia"/>
          <w:sz w:val="30"/>
          <w:szCs w:val="30"/>
          <w:lang w:bidi="zh-CN"/>
        </w:rPr>
        <w:t>技术竞赛</w:t>
      </w:r>
      <w:r w:rsidR="004A0CF7" w:rsidRPr="004A0CF7">
        <w:rPr>
          <w:rFonts w:ascii="仿宋" w:eastAsia="仿宋" w:hAnsi="仿宋" w:cs="仿宋" w:hint="eastAsia"/>
          <w:sz w:val="30"/>
          <w:szCs w:val="30"/>
          <w:lang w:bidi="zh-CN"/>
        </w:rPr>
        <w:t>从选题的创意创新与先进性、应用价值、功能完整性、底层软硬件创新设计与作品展示、论文等维度对作品进行评审</w:t>
      </w:r>
      <w:r w:rsidR="004A0CF7" w:rsidRPr="004A0CF7">
        <w:rPr>
          <w:rFonts w:ascii="仿宋" w:eastAsia="仿宋" w:hAnsi="仿宋" w:cs="仿宋" w:hint="eastAsia"/>
          <w:sz w:val="30"/>
          <w:szCs w:val="30"/>
          <w:lang w:bidi="zh-CN"/>
        </w:rPr>
        <w:t>，参考</w:t>
      </w:r>
      <w:r w:rsidRPr="004A0CF7">
        <w:rPr>
          <w:rFonts w:ascii="仿宋" w:eastAsia="仿宋" w:hAnsi="仿宋" w:cs="仿宋" w:hint="eastAsia"/>
          <w:sz w:val="30"/>
          <w:szCs w:val="30"/>
          <w:lang w:bidi="zh-CN"/>
        </w:rPr>
        <w:t>评分标准如下：</w:t>
      </w:r>
    </w:p>
    <w:tbl>
      <w:tblPr>
        <w:tblStyle w:val="aa"/>
        <w:tblW w:w="0" w:type="auto"/>
        <w:tblInd w:w="673" w:type="dxa"/>
        <w:tblLook w:val="04A0" w:firstRow="1" w:lastRow="0" w:firstColumn="1" w:lastColumn="0" w:noHBand="0" w:noVBand="1"/>
      </w:tblPr>
      <w:tblGrid>
        <w:gridCol w:w="1693"/>
        <w:gridCol w:w="5622"/>
        <w:gridCol w:w="1640"/>
      </w:tblGrid>
      <w:tr w:rsidR="008D467E" w14:paraId="213EDB24" w14:textId="77777777" w:rsidTr="0044691E">
        <w:tc>
          <w:tcPr>
            <w:tcW w:w="1703" w:type="dxa"/>
          </w:tcPr>
          <w:p w14:paraId="2195CDDC" w14:textId="77777777" w:rsidR="008D467E" w:rsidRPr="00304F89" w:rsidRDefault="008D467E" w:rsidP="0044691E">
            <w:pPr>
              <w:pStyle w:val="a9"/>
              <w:tabs>
                <w:tab w:val="left" w:pos="1375"/>
              </w:tabs>
              <w:adjustRightInd/>
              <w:spacing w:line="560" w:lineRule="exact"/>
              <w:ind w:left="0" w:rightChars="31" w:right="68" w:firstLine="0"/>
              <w:jc w:val="center"/>
              <w:rPr>
                <w:rFonts w:ascii="黑体" w:eastAsia="黑体" w:hAnsi="黑体"/>
                <w:sz w:val="32"/>
                <w:szCs w:val="32"/>
              </w:rPr>
            </w:pPr>
            <w:bookmarkStart w:id="5" w:name="_Hlk129790872"/>
            <w:r w:rsidRPr="00304F89">
              <w:rPr>
                <w:rFonts w:ascii="黑体" w:eastAsia="黑体" w:hAnsi="黑体" w:hint="eastAsia"/>
                <w:sz w:val="32"/>
                <w:szCs w:val="32"/>
              </w:rPr>
              <w:t>指标体系</w:t>
            </w:r>
          </w:p>
        </w:tc>
        <w:tc>
          <w:tcPr>
            <w:tcW w:w="5670" w:type="dxa"/>
          </w:tcPr>
          <w:p w14:paraId="0B07309D" w14:textId="77777777" w:rsidR="008D467E" w:rsidRPr="00304F89" w:rsidRDefault="008D467E" w:rsidP="0044691E">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评审标准</w:t>
            </w:r>
          </w:p>
        </w:tc>
        <w:tc>
          <w:tcPr>
            <w:tcW w:w="1650" w:type="dxa"/>
          </w:tcPr>
          <w:p w14:paraId="2DE0B9A6" w14:textId="77777777" w:rsidR="008D467E" w:rsidRPr="00304F89" w:rsidRDefault="008D467E" w:rsidP="0044691E">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权重</w:t>
            </w:r>
          </w:p>
        </w:tc>
      </w:tr>
      <w:tr w:rsidR="008D467E" w14:paraId="1C4CCF63" w14:textId="77777777" w:rsidTr="0044691E">
        <w:tc>
          <w:tcPr>
            <w:tcW w:w="1703" w:type="dxa"/>
            <w:vAlign w:val="center"/>
          </w:tcPr>
          <w:p w14:paraId="0369B2A6" w14:textId="77777777" w:rsidR="008D467E" w:rsidRPr="00182511" w:rsidRDefault="008D467E" w:rsidP="004A0CF7">
            <w:pPr>
              <w:pStyle w:val="a9"/>
              <w:tabs>
                <w:tab w:val="left" w:pos="1375"/>
              </w:tabs>
              <w:adjustRightInd/>
              <w:spacing w:line="480" w:lineRule="exact"/>
              <w:ind w:left="0" w:rightChars="31" w:right="68" w:firstLine="0"/>
              <w:jc w:val="center"/>
              <w:rPr>
                <w:rFonts w:ascii="仿宋_GB2312" w:eastAsia="仿宋_GB2312"/>
                <w:b/>
                <w:bCs/>
              </w:rPr>
            </w:pPr>
            <w:r w:rsidRPr="00182511">
              <w:rPr>
                <w:rFonts w:ascii="仿宋_GB2312" w:eastAsia="仿宋_GB2312" w:hint="eastAsia"/>
                <w:b/>
                <w:bCs/>
              </w:rPr>
              <w:t>技术论文</w:t>
            </w:r>
          </w:p>
        </w:tc>
        <w:tc>
          <w:tcPr>
            <w:tcW w:w="5670" w:type="dxa"/>
            <w:vAlign w:val="center"/>
          </w:tcPr>
          <w:p w14:paraId="08F7311F" w14:textId="77777777" w:rsidR="008D467E" w:rsidRPr="009626D0" w:rsidRDefault="008D467E" w:rsidP="004A0CF7">
            <w:pPr>
              <w:pStyle w:val="a9"/>
              <w:tabs>
                <w:tab w:val="left" w:pos="1375"/>
              </w:tabs>
              <w:adjustRightInd/>
              <w:spacing w:line="480" w:lineRule="exact"/>
              <w:ind w:left="0" w:rightChars="31" w:right="68" w:firstLine="0"/>
              <w:rPr>
                <w:rFonts w:ascii="仿宋_GB2312" w:eastAsia="仿宋_GB2312"/>
              </w:rPr>
            </w:pPr>
            <w:r w:rsidRPr="009626D0">
              <w:rPr>
                <w:rFonts w:ascii="仿宋_GB2312" w:eastAsia="仿宋_GB2312" w:hAnsi="宋体" w:hint="eastAsia"/>
              </w:rPr>
              <w:t>论文结构是否明晰，方案是否合理，重点是否突出，论述是否充分，写作是否规范</w:t>
            </w:r>
          </w:p>
        </w:tc>
        <w:tc>
          <w:tcPr>
            <w:tcW w:w="1650" w:type="dxa"/>
            <w:vAlign w:val="center"/>
          </w:tcPr>
          <w:p w14:paraId="0E242930"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10</w:t>
            </w:r>
          </w:p>
        </w:tc>
      </w:tr>
      <w:tr w:rsidR="008D467E" w14:paraId="265FB6AD" w14:textId="77777777" w:rsidTr="0044691E">
        <w:tc>
          <w:tcPr>
            <w:tcW w:w="1703" w:type="dxa"/>
            <w:vMerge w:val="restart"/>
            <w:vAlign w:val="center"/>
          </w:tcPr>
          <w:p w14:paraId="49BCBE3D" w14:textId="77777777" w:rsidR="008D467E" w:rsidRPr="00182511" w:rsidRDefault="008D467E" w:rsidP="004A0CF7">
            <w:pPr>
              <w:pStyle w:val="a9"/>
              <w:tabs>
                <w:tab w:val="left" w:pos="1375"/>
              </w:tabs>
              <w:adjustRightInd/>
              <w:spacing w:line="480" w:lineRule="exact"/>
              <w:ind w:left="0" w:rightChars="31" w:right="68" w:firstLine="0"/>
              <w:jc w:val="center"/>
              <w:rPr>
                <w:rFonts w:ascii="仿宋_GB2312" w:eastAsia="仿宋_GB2312"/>
                <w:b/>
                <w:bCs/>
              </w:rPr>
            </w:pPr>
            <w:r w:rsidRPr="00182511">
              <w:rPr>
                <w:rFonts w:ascii="仿宋_GB2312" w:eastAsia="仿宋_GB2312" w:hAnsi="宋体" w:hint="eastAsia"/>
                <w:b/>
                <w:bCs/>
              </w:rPr>
              <w:t>作品展示与功能完整性</w:t>
            </w:r>
          </w:p>
        </w:tc>
        <w:tc>
          <w:tcPr>
            <w:tcW w:w="5670" w:type="dxa"/>
            <w:vAlign w:val="center"/>
          </w:tcPr>
          <w:p w14:paraId="68DB099E" w14:textId="77777777" w:rsidR="008D467E" w:rsidRPr="009626D0" w:rsidRDefault="008D467E" w:rsidP="004A0CF7">
            <w:pPr>
              <w:pStyle w:val="a9"/>
              <w:tabs>
                <w:tab w:val="left" w:pos="1375"/>
              </w:tabs>
              <w:adjustRightInd/>
              <w:spacing w:line="480" w:lineRule="exact"/>
              <w:ind w:left="0" w:rightChars="31" w:right="68" w:firstLine="0"/>
              <w:rPr>
                <w:rFonts w:ascii="仿宋_GB2312" w:eastAsia="仿宋_GB2312" w:hAnsi="宋体"/>
              </w:rPr>
            </w:pPr>
            <w:r w:rsidRPr="009626D0">
              <w:rPr>
                <w:rFonts w:ascii="仿宋_GB2312" w:eastAsia="仿宋_GB2312" w:hAnsi="宋体" w:hint="eastAsia"/>
              </w:rPr>
              <w:t>演讲主题是否突出，逻辑是否清晰，功能／性能演示是否成功，回答问题是否正确</w:t>
            </w:r>
          </w:p>
        </w:tc>
        <w:tc>
          <w:tcPr>
            <w:tcW w:w="1650" w:type="dxa"/>
            <w:vMerge w:val="restart"/>
            <w:vAlign w:val="center"/>
          </w:tcPr>
          <w:p w14:paraId="360CDBF9"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30</w:t>
            </w:r>
          </w:p>
        </w:tc>
      </w:tr>
      <w:tr w:rsidR="008D467E" w14:paraId="7F8AB7D4" w14:textId="77777777" w:rsidTr="0044691E">
        <w:tc>
          <w:tcPr>
            <w:tcW w:w="1703" w:type="dxa"/>
            <w:vMerge/>
            <w:vAlign w:val="center"/>
          </w:tcPr>
          <w:p w14:paraId="40EFCECF" w14:textId="77777777" w:rsidR="008D467E" w:rsidRPr="00182511" w:rsidRDefault="008D467E" w:rsidP="004A0CF7">
            <w:pPr>
              <w:pStyle w:val="a9"/>
              <w:tabs>
                <w:tab w:val="left" w:pos="1375"/>
              </w:tabs>
              <w:adjustRightInd/>
              <w:spacing w:line="480" w:lineRule="exact"/>
              <w:ind w:left="0" w:rightChars="31" w:right="68" w:firstLine="0"/>
              <w:jc w:val="center"/>
              <w:rPr>
                <w:rFonts w:ascii="仿宋_GB2312" w:eastAsia="仿宋_GB2312"/>
                <w:b/>
                <w:bCs/>
              </w:rPr>
            </w:pPr>
          </w:p>
        </w:tc>
        <w:tc>
          <w:tcPr>
            <w:tcW w:w="5670" w:type="dxa"/>
            <w:vAlign w:val="center"/>
          </w:tcPr>
          <w:p w14:paraId="4ADDAB5F" w14:textId="77777777" w:rsidR="008D467E" w:rsidRPr="009626D0" w:rsidRDefault="008D467E" w:rsidP="004A0CF7">
            <w:pPr>
              <w:pStyle w:val="a9"/>
              <w:tabs>
                <w:tab w:val="left" w:pos="1375"/>
              </w:tabs>
              <w:adjustRightInd/>
              <w:spacing w:line="480" w:lineRule="exact"/>
              <w:ind w:left="0" w:rightChars="31" w:right="68" w:firstLine="0"/>
              <w:rPr>
                <w:rFonts w:ascii="仿宋_GB2312" w:eastAsia="仿宋_GB2312" w:hAnsi="宋体"/>
              </w:rPr>
            </w:pPr>
            <w:r w:rsidRPr="009626D0">
              <w:rPr>
                <w:rFonts w:ascii="仿宋_GB2312" w:eastAsia="仿宋_GB2312" w:hAnsi="宋体" w:hint="eastAsia"/>
              </w:rPr>
              <w:t>作品是否具有系统思维，功能是否完整</w:t>
            </w:r>
          </w:p>
        </w:tc>
        <w:tc>
          <w:tcPr>
            <w:tcW w:w="1650" w:type="dxa"/>
            <w:vMerge/>
            <w:vAlign w:val="center"/>
          </w:tcPr>
          <w:p w14:paraId="350442FD"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p>
        </w:tc>
      </w:tr>
      <w:tr w:rsidR="008D467E" w14:paraId="0D956C31" w14:textId="77777777" w:rsidTr="0044691E">
        <w:tc>
          <w:tcPr>
            <w:tcW w:w="1703" w:type="dxa"/>
            <w:vMerge w:val="restart"/>
            <w:vAlign w:val="center"/>
          </w:tcPr>
          <w:p w14:paraId="07BB2AA4" w14:textId="77777777" w:rsidR="008D467E" w:rsidRPr="00182511" w:rsidRDefault="008D467E" w:rsidP="004A0CF7">
            <w:pPr>
              <w:pStyle w:val="a9"/>
              <w:tabs>
                <w:tab w:val="left" w:pos="1375"/>
              </w:tabs>
              <w:adjustRightInd/>
              <w:spacing w:line="480" w:lineRule="exact"/>
              <w:ind w:left="0" w:rightChars="31" w:right="68" w:firstLine="0"/>
              <w:jc w:val="center"/>
              <w:rPr>
                <w:rFonts w:ascii="仿宋_GB2312" w:eastAsia="仿宋_GB2312"/>
                <w:b/>
                <w:bCs/>
              </w:rPr>
            </w:pPr>
            <w:r w:rsidRPr="00182511">
              <w:rPr>
                <w:rFonts w:ascii="仿宋_GB2312" w:eastAsia="仿宋_GB2312" w:hAnsi="宋体" w:hint="eastAsia"/>
                <w:b/>
                <w:bCs/>
              </w:rPr>
              <w:t>创新</w:t>
            </w:r>
            <w:r w:rsidRPr="00182511">
              <w:rPr>
                <w:rFonts w:ascii="仿宋_GB2312" w:eastAsia="仿宋_GB2312" w:hAnsi="宋体"/>
                <w:b/>
                <w:bCs/>
              </w:rPr>
              <w:t>/</w:t>
            </w:r>
            <w:r w:rsidRPr="00182511">
              <w:rPr>
                <w:rFonts w:ascii="仿宋_GB2312" w:eastAsia="仿宋_GB2312" w:hAnsi="宋体" w:hint="eastAsia"/>
                <w:b/>
                <w:bCs/>
              </w:rPr>
              <w:t>创意</w:t>
            </w:r>
          </w:p>
        </w:tc>
        <w:tc>
          <w:tcPr>
            <w:tcW w:w="5670" w:type="dxa"/>
            <w:vAlign w:val="center"/>
          </w:tcPr>
          <w:p w14:paraId="325F9B56" w14:textId="77777777" w:rsidR="008D467E" w:rsidRPr="009626D0" w:rsidRDefault="008D467E" w:rsidP="004A0CF7">
            <w:pPr>
              <w:pStyle w:val="a9"/>
              <w:tabs>
                <w:tab w:val="left" w:pos="1375"/>
              </w:tabs>
              <w:adjustRightInd/>
              <w:spacing w:line="480" w:lineRule="exact"/>
              <w:ind w:left="0" w:rightChars="31" w:right="68" w:firstLine="0"/>
              <w:rPr>
                <w:rFonts w:ascii="仿宋_GB2312" w:eastAsia="仿宋_GB2312" w:hAnsi="宋体"/>
              </w:rPr>
            </w:pPr>
            <w:r w:rsidRPr="009626D0">
              <w:rPr>
                <w:rFonts w:ascii="仿宋_GB2312" w:eastAsia="仿宋_GB2312" w:hAnsi="宋体" w:hint="eastAsia"/>
              </w:rPr>
              <w:t>作品的设计思路、功能、性能等方面是否有突破性和创新性，创意是否新颖，鼓励底层硬件与软件创新设计</w:t>
            </w:r>
          </w:p>
        </w:tc>
        <w:tc>
          <w:tcPr>
            <w:tcW w:w="1650" w:type="dxa"/>
            <w:vMerge w:val="restart"/>
            <w:vAlign w:val="center"/>
          </w:tcPr>
          <w:p w14:paraId="18D71034"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40</w:t>
            </w:r>
          </w:p>
        </w:tc>
      </w:tr>
      <w:tr w:rsidR="008D467E" w14:paraId="628FF073" w14:textId="77777777" w:rsidTr="0044691E">
        <w:tc>
          <w:tcPr>
            <w:tcW w:w="1703" w:type="dxa"/>
            <w:vMerge/>
            <w:vAlign w:val="center"/>
          </w:tcPr>
          <w:p w14:paraId="38644A59" w14:textId="77777777" w:rsidR="008D467E" w:rsidRPr="00182511" w:rsidRDefault="008D467E" w:rsidP="004A0CF7">
            <w:pPr>
              <w:pStyle w:val="a9"/>
              <w:tabs>
                <w:tab w:val="left" w:pos="1375"/>
              </w:tabs>
              <w:adjustRightInd/>
              <w:spacing w:line="480" w:lineRule="exact"/>
              <w:ind w:left="0" w:rightChars="31" w:right="68" w:firstLine="0"/>
              <w:jc w:val="center"/>
              <w:rPr>
                <w:rFonts w:ascii="仿宋_GB2312" w:eastAsia="仿宋_GB2312"/>
                <w:b/>
                <w:bCs/>
              </w:rPr>
            </w:pPr>
          </w:p>
        </w:tc>
        <w:tc>
          <w:tcPr>
            <w:tcW w:w="5670" w:type="dxa"/>
            <w:vAlign w:val="center"/>
          </w:tcPr>
          <w:p w14:paraId="7A851B29" w14:textId="77777777" w:rsidR="008D467E" w:rsidRPr="009626D0" w:rsidRDefault="008D467E" w:rsidP="004A0CF7">
            <w:pPr>
              <w:pStyle w:val="a9"/>
              <w:tabs>
                <w:tab w:val="left" w:pos="1375"/>
              </w:tabs>
              <w:adjustRightInd/>
              <w:spacing w:line="480" w:lineRule="exact"/>
              <w:ind w:left="0" w:rightChars="31" w:right="68" w:firstLine="0"/>
              <w:rPr>
                <w:rFonts w:ascii="仿宋_GB2312" w:eastAsia="仿宋_GB2312" w:hAnsi="宋体"/>
              </w:rPr>
            </w:pPr>
            <w:r w:rsidRPr="009626D0">
              <w:rPr>
                <w:rFonts w:ascii="仿宋_GB2312" w:eastAsia="仿宋_GB2312" w:hAnsi="宋体" w:hint="eastAsia"/>
              </w:rPr>
              <w:t>设计内容、技术方法、理论模型等是否具有先进性</w:t>
            </w:r>
          </w:p>
        </w:tc>
        <w:tc>
          <w:tcPr>
            <w:tcW w:w="1650" w:type="dxa"/>
            <w:vMerge/>
            <w:vAlign w:val="center"/>
          </w:tcPr>
          <w:p w14:paraId="5F6FE423"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p>
        </w:tc>
      </w:tr>
      <w:tr w:rsidR="008D467E" w14:paraId="016D4FD2" w14:textId="77777777" w:rsidTr="0044691E">
        <w:tc>
          <w:tcPr>
            <w:tcW w:w="1703" w:type="dxa"/>
            <w:vAlign w:val="center"/>
          </w:tcPr>
          <w:p w14:paraId="47084E88" w14:textId="77777777" w:rsidR="008D467E" w:rsidRPr="00182511" w:rsidRDefault="008D467E" w:rsidP="004A0CF7">
            <w:pPr>
              <w:pStyle w:val="a9"/>
              <w:tabs>
                <w:tab w:val="left" w:pos="1375"/>
              </w:tabs>
              <w:adjustRightInd/>
              <w:spacing w:line="480" w:lineRule="exact"/>
              <w:ind w:left="0" w:rightChars="31" w:right="68" w:firstLine="0"/>
              <w:jc w:val="center"/>
              <w:rPr>
                <w:rFonts w:ascii="仿宋_GB2312" w:eastAsia="仿宋_GB2312"/>
                <w:b/>
                <w:bCs/>
              </w:rPr>
            </w:pPr>
            <w:r w:rsidRPr="00182511">
              <w:rPr>
                <w:rFonts w:ascii="仿宋_GB2312" w:eastAsia="仿宋_GB2312" w:hint="eastAsia"/>
                <w:b/>
                <w:bCs/>
              </w:rPr>
              <w:t>应用价值</w:t>
            </w:r>
          </w:p>
        </w:tc>
        <w:tc>
          <w:tcPr>
            <w:tcW w:w="5670" w:type="dxa"/>
            <w:vAlign w:val="center"/>
          </w:tcPr>
          <w:p w14:paraId="24B9A0AF" w14:textId="77777777" w:rsidR="008D467E" w:rsidRPr="009626D0" w:rsidRDefault="008D467E" w:rsidP="004A0CF7">
            <w:pPr>
              <w:pStyle w:val="a9"/>
              <w:tabs>
                <w:tab w:val="left" w:pos="1375"/>
              </w:tabs>
              <w:adjustRightInd/>
              <w:spacing w:line="480" w:lineRule="exact"/>
              <w:ind w:left="0" w:rightChars="31" w:right="68" w:firstLine="0"/>
              <w:rPr>
                <w:rFonts w:ascii="仿宋_GB2312" w:eastAsia="仿宋_GB2312" w:hAnsi="宋体"/>
              </w:rPr>
            </w:pPr>
            <w:r w:rsidRPr="009626D0">
              <w:rPr>
                <w:rFonts w:ascii="仿宋_GB2312" w:eastAsia="仿宋_GB2312" w:hAnsi="宋体" w:hint="eastAsia"/>
              </w:rPr>
              <w:t>作品是否具有可行性和可靠性，是否切实解决了实际问题，是否具有广阔的应用前景或推广意义</w:t>
            </w:r>
          </w:p>
        </w:tc>
        <w:tc>
          <w:tcPr>
            <w:tcW w:w="1650" w:type="dxa"/>
            <w:vAlign w:val="center"/>
          </w:tcPr>
          <w:p w14:paraId="005614EC"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20</w:t>
            </w:r>
          </w:p>
        </w:tc>
      </w:tr>
      <w:tr w:rsidR="008D467E" w14:paraId="5E3E4C86" w14:textId="77777777" w:rsidTr="0044691E">
        <w:trPr>
          <w:trHeight w:val="650"/>
        </w:trPr>
        <w:tc>
          <w:tcPr>
            <w:tcW w:w="1703" w:type="dxa"/>
            <w:vAlign w:val="center"/>
          </w:tcPr>
          <w:p w14:paraId="599BD39A" w14:textId="77777777" w:rsidR="008D467E" w:rsidRPr="00182511" w:rsidRDefault="008D467E" w:rsidP="004A0CF7">
            <w:pPr>
              <w:pStyle w:val="a9"/>
              <w:tabs>
                <w:tab w:val="left" w:pos="1375"/>
              </w:tabs>
              <w:adjustRightInd/>
              <w:spacing w:line="480" w:lineRule="exact"/>
              <w:ind w:left="0" w:rightChars="31" w:right="68" w:firstLine="0"/>
              <w:jc w:val="center"/>
              <w:rPr>
                <w:rFonts w:ascii="仿宋_GB2312" w:eastAsia="仿宋_GB2312"/>
                <w:b/>
                <w:bCs/>
              </w:rPr>
            </w:pPr>
            <w:r w:rsidRPr="00182511">
              <w:rPr>
                <w:rFonts w:ascii="仿宋_GB2312" w:eastAsia="仿宋_GB2312" w:hint="eastAsia"/>
                <w:b/>
                <w:bCs/>
              </w:rPr>
              <w:t>总分</w:t>
            </w:r>
          </w:p>
        </w:tc>
        <w:tc>
          <w:tcPr>
            <w:tcW w:w="5670" w:type="dxa"/>
            <w:vAlign w:val="center"/>
          </w:tcPr>
          <w:p w14:paraId="4A119885" w14:textId="77777777" w:rsidR="008D467E" w:rsidRPr="009626D0" w:rsidRDefault="008D467E" w:rsidP="004A0CF7">
            <w:pPr>
              <w:pStyle w:val="a9"/>
              <w:tabs>
                <w:tab w:val="left" w:pos="1375"/>
              </w:tabs>
              <w:adjustRightInd/>
              <w:spacing w:line="480" w:lineRule="exact"/>
              <w:ind w:left="0" w:rightChars="31" w:right="68" w:firstLine="0"/>
              <w:jc w:val="center"/>
              <w:rPr>
                <w:rFonts w:ascii="仿宋_GB2312" w:eastAsia="仿宋_GB2312"/>
              </w:rPr>
            </w:pPr>
          </w:p>
        </w:tc>
        <w:tc>
          <w:tcPr>
            <w:tcW w:w="1650" w:type="dxa"/>
            <w:vAlign w:val="center"/>
          </w:tcPr>
          <w:p w14:paraId="2014EFC0"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100</w:t>
            </w:r>
          </w:p>
        </w:tc>
      </w:tr>
    </w:tbl>
    <w:bookmarkEnd w:id="5"/>
    <w:p w14:paraId="06F082BC" w14:textId="7FF2E5F0" w:rsidR="008D467E" w:rsidRDefault="004815E6" w:rsidP="00182511">
      <w:pPr>
        <w:widowControl/>
        <w:autoSpaceDE/>
        <w:autoSpaceDN/>
        <w:adjustRightInd/>
        <w:spacing w:line="520" w:lineRule="exact"/>
        <w:ind w:left="198"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2</w:t>
      </w:r>
      <w:r>
        <w:rPr>
          <w:rFonts w:ascii="仿宋" w:eastAsia="仿宋" w:hAnsi="仿宋" w:cs="仿宋"/>
          <w:sz w:val="30"/>
          <w:szCs w:val="30"/>
          <w:lang w:val="zh-CN" w:bidi="zh-CN"/>
        </w:rPr>
        <w:t>.</w:t>
      </w:r>
      <w:r w:rsidR="008D467E">
        <w:rPr>
          <w:rFonts w:ascii="仿宋" w:eastAsia="仿宋" w:hAnsi="仿宋" w:cs="仿宋" w:hint="eastAsia"/>
          <w:sz w:val="30"/>
          <w:szCs w:val="30"/>
          <w:lang w:val="zh-CN" w:bidi="zh-CN"/>
        </w:rPr>
        <w:t>商业计划书专项赛</w:t>
      </w:r>
      <w:r w:rsidR="004A0CF7">
        <w:rPr>
          <w:rFonts w:ascii="仿宋" w:eastAsia="仿宋" w:hAnsi="仿宋" w:cs="仿宋" w:hint="eastAsia"/>
          <w:sz w:val="30"/>
          <w:szCs w:val="30"/>
          <w:lang w:val="zh-CN" w:bidi="zh-CN"/>
        </w:rPr>
        <w:t>从商业文本、团队价值、项目价值和商业价值等维度对作品进行评审，参考评分标准如下：</w:t>
      </w:r>
    </w:p>
    <w:tbl>
      <w:tblPr>
        <w:tblStyle w:val="aa"/>
        <w:tblW w:w="0" w:type="auto"/>
        <w:tblInd w:w="673" w:type="dxa"/>
        <w:tblLook w:val="04A0" w:firstRow="1" w:lastRow="0" w:firstColumn="1" w:lastColumn="0" w:noHBand="0" w:noVBand="1"/>
      </w:tblPr>
      <w:tblGrid>
        <w:gridCol w:w="995"/>
        <w:gridCol w:w="1984"/>
        <w:gridCol w:w="4961"/>
        <w:gridCol w:w="1015"/>
      </w:tblGrid>
      <w:tr w:rsidR="004A0CF7" w14:paraId="1C4E2B43" w14:textId="77777777" w:rsidTr="00182511">
        <w:tc>
          <w:tcPr>
            <w:tcW w:w="995" w:type="dxa"/>
          </w:tcPr>
          <w:p w14:paraId="3705CFB2" w14:textId="51A5BB11" w:rsidR="004A0CF7" w:rsidRPr="00304F89" w:rsidRDefault="004A0CF7" w:rsidP="00D24034">
            <w:pPr>
              <w:pStyle w:val="a9"/>
              <w:tabs>
                <w:tab w:val="left" w:pos="1375"/>
              </w:tabs>
              <w:adjustRightInd/>
              <w:spacing w:line="560" w:lineRule="exact"/>
              <w:ind w:left="0" w:rightChars="31" w:right="68" w:firstLine="0"/>
              <w:jc w:val="center"/>
              <w:rPr>
                <w:rFonts w:ascii="黑体" w:eastAsia="黑体" w:hAnsi="黑体" w:hint="eastAsia"/>
                <w:sz w:val="32"/>
                <w:szCs w:val="32"/>
              </w:rPr>
            </w:pPr>
            <w:r>
              <w:rPr>
                <w:rFonts w:ascii="黑体" w:eastAsia="黑体" w:hAnsi="黑体" w:hint="eastAsia"/>
                <w:sz w:val="32"/>
                <w:szCs w:val="32"/>
              </w:rPr>
              <w:t>类别</w:t>
            </w:r>
          </w:p>
        </w:tc>
        <w:tc>
          <w:tcPr>
            <w:tcW w:w="1984" w:type="dxa"/>
          </w:tcPr>
          <w:p w14:paraId="6B0B018B" w14:textId="353A3DA4" w:rsidR="004A0CF7" w:rsidRPr="00304F89" w:rsidRDefault="004A0CF7" w:rsidP="00D24034">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指标</w:t>
            </w:r>
          </w:p>
        </w:tc>
        <w:tc>
          <w:tcPr>
            <w:tcW w:w="4961" w:type="dxa"/>
          </w:tcPr>
          <w:p w14:paraId="20471E72" w14:textId="77777777" w:rsidR="004A0CF7" w:rsidRPr="00304F89" w:rsidRDefault="004A0CF7" w:rsidP="00D24034">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评审标准</w:t>
            </w:r>
          </w:p>
        </w:tc>
        <w:tc>
          <w:tcPr>
            <w:tcW w:w="1015" w:type="dxa"/>
          </w:tcPr>
          <w:p w14:paraId="6367B315" w14:textId="77777777" w:rsidR="004A0CF7" w:rsidRPr="00304F89" w:rsidRDefault="004A0CF7" w:rsidP="00D24034">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权重</w:t>
            </w:r>
          </w:p>
        </w:tc>
      </w:tr>
      <w:tr w:rsidR="004A0CF7" w14:paraId="221EF0D8" w14:textId="77777777" w:rsidTr="00182511">
        <w:tc>
          <w:tcPr>
            <w:tcW w:w="995" w:type="dxa"/>
            <w:vAlign w:val="center"/>
          </w:tcPr>
          <w:p w14:paraId="43D0E666" w14:textId="165B94C6" w:rsidR="004A0CF7" w:rsidRPr="00182511" w:rsidRDefault="004A0CF7" w:rsidP="00182511">
            <w:pPr>
              <w:pStyle w:val="a9"/>
              <w:tabs>
                <w:tab w:val="left" w:pos="1375"/>
              </w:tabs>
              <w:adjustRightInd/>
              <w:spacing w:line="400" w:lineRule="exact"/>
              <w:ind w:left="0" w:rightChars="31" w:right="68" w:firstLine="0"/>
              <w:jc w:val="center"/>
              <w:rPr>
                <w:rFonts w:ascii="仿宋_GB2312" w:eastAsia="仿宋_GB2312" w:hint="eastAsia"/>
                <w:b/>
                <w:bCs/>
              </w:rPr>
            </w:pPr>
            <w:r w:rsidRPr="00182511">
              <w:rPr>
                <w:rFonts w:ascii="仿宋_GB2312" w:eastAsia="仿宋_GB2312" w:hint="eastAsia"/>
                <w:b/>
                <w:bCs/>
              </w:rPr>
              <w:t>商业文本</w:t>
            </w:r>
          </w:p>
        </w:tc>
        <w:tc>
          <w:tcPr>
            <w:tcW w:w="1984" w:type="dxa"/>
            <w:vAlign w:val="center"/>
          </w:tcPr>
          <w:p w14:paraId="7DDE5BC3" w14:textId="58928C4A"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rPr>
            </w:pPr>
            <w:r>
              <w:rPr>
                <w:rFonts w:ascii="仿宋_GB2312" w:eastAsia="仿宋_GB2312" w:hint="eastAsia"/>
              </w:rPr>
              <w:t>商业计划书</w:t>
            </w:r>
          </w:p>
        </w:tc>
        <w:tc>
          <w:tcPr>
            <w:tcW w:w="4961" w:type="dxa"/>
            <w:vAlign w:val="center"/>
          </w:tcPr>
          <w:p w14:paraId="56735168" w14:textId="64EB826D" w:rsidR="004A0CF7" w:rsidRPr="009626D0" w:rsidRDefault="004A0CF7" w:rsidP="00182511">
            <w:pPr>
              <w:pStyle w:val="a9"/>
              <w:tabs>
                <w:tab w:val="left" w:pos="1375"/>
              </w:tabs>
              <w:adjustRightInd/>
              <w:spacing w:line="400" w:lineRule="exact"/>
              <w:ind w:left="0" w:rightChars="31" w:right="68" w:firstLine="0"/>
              <w:rPr>
                <w:rFonts w:ascii="仿宋_GB2312" w:eastAsia="仿宋_GB2312"/>
              </w:rPr>
            </w:pPr>
            <w:r>
              <w:rPr>
                <w:rFonts w:ascii="仿宋_GB2312" w:eastAsia="仿宋_GB2312" w:hAnsi="宋体" w:hint="eastAsia"/>
              </w:rPr>
              <w:t>商业计划</w:t>
            </w:r>
            <w:proofErr w:type="gramStart"/>
            <w:r>
              <w:rPr>
                <w:rFonts w:ascii="仿宋_GB2312" w:eastAsia="仿宋_GB2312" w:hAnsi="宋体" w:hint="eastAsia"/>
              </w:rPr>
              <w:t>书结构</w:t>
            </w:r>
            <w:proofErr w:type="gramEnd"/>
            <w:r>
              <w:rPr>
                <w:rFonts w:ascii="仿宋_GB2312" w:eastAsia="仿宋_GB2312" w:hAnsi="宋体" w:hint="eastAsia"/>
              </w:rPr>
              <w:t>清晰，逻辑严密，重点突出，经营模式新颖，具有较大商业价值。</w:t>
            </w:r>
          </w:p>
        </w:tc>
        <w:tc>
          <w:tcPr>
            <w:tcW w:w="1015" w:type="dxa"/>
            <w:vAlign w:val="center"/>
          </w:tcPr>
          <w:p w14:paraId="2106EF81" w14:textId="77777777" w:rsidR="004A0CF7" w:rsidRPr="009626D0" w:rsidRDefault="004A0CF7" w:rsidP="00D24034">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10</w:t>
            </w:r>
          </w:p>
        </w:tc>
      </w:tr>
      <w:tr w:rsidR="004A0CF7" w14:paraId="1276D4A1" w14:textId="77777777" w:rsidTr="00182511">
        <w:tc>
          <w:tcPr>
            <w:tcW w:w="995" w:type="dxa"/>
            <w:vAlign w:val="center"/>
          </w:tcPr>
          <w:p w14:paraId="345D11D4" w14:textId="340A4F26" w:rsidR="004A0CF7" w:rsidRPr="00182511" w:rsidRDefault="004A0CF7" w:rsidP="00182511">
            <w:pPr>
              <w:pStyle w:val="a9"/>
              <w:tabs>
                <w:tab w:val="left" w:pos="1375"/>
              </w:tabs>
              <w:adjustRightInd/>
              <w:spacing w:line="400" w:lineRule="exact"/>
              <w:ind w:left="0" w:rightChars="31" w:right="68" w:firstLine="0"/>
              <w:jc w:val="center"/>
              <w:rPr>
                <w:rFonts w:ascii="仿宋_GB2312" w:eastAsia="仿宋_GB2312" w:hAnsi="宋体" w:hint="eastAsia"/>
                <w:b/>
                <w:bCs/>
              </w:rPr>
            </w:pPr>
            <w:r w:rsidRPr="00182511">
              <w:rPr>
                <w:rFonts w:ascii="仿宋_GB2312" w:eastAsia="仿宋_GB2312" w:hAnsi="宋体" w:hint="eastAsia"/>
                <w:b/>
                <w:bCs/>
              </w:rPr>
              <w:t>团队价值</w:t>
            </w:r>
          </w:p>
        </w:tc>
        <w:tc>
          <w:tcPr>
            <w:tcW w:w="1984" w:type="dxa"/>
            <w:vAlign w:val="center"/>
          </w:tcPr>
          <w:p w14:paraId="180A652A" w14:textId="16F29F87"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rPr>
            </w:pPr>
            <w:r>
              <w:rPr>
                <w:rFonts w:ascii="仿宋_GB2312" w:eastAsia="仿宋_GB2312" w:hAnsi="宋体" w:hint="eastAsia"/>
              </w:rPr>
              <w:t>创业团队</w:t>
            </w:r>
          </w:p>
        </w:tc>
        <w:tc>
          <w:tcPr>
            <w:tcW w:w="4961" w:type="dxa"/>
            <w:vAlign w:val="center"/>
          </w:tcPr>
          <w:p w14:paraId="61D7B5CD" w14:textId="282D673A" w:rsidR="004A0CF7" w:rsidRPr="009626D0" w:rsidRDefault="004A0CF7" w:rsidP="00182511">
            <w:pPr>
              <w:pStyle w:val="a9"/>
              <w:tabs>
                <w:tab w:val="left" w:pos="1375"/>
              </w:tabs>
              <w:adjustRightInd/>
              <w:spacing w:line="400" w:lineRule="exact"/>
              <w:ind w:left="0" w:rightChars="31" w:right="68" w:firstLine="0"/>
              <w:rPr>
                <w:rFonts w:ascii="仿宋_GB2312" w:eastAsia="仿宋_GB2312" w:hAnsi="宋体"/>
              </w:rPr>
            </w:pPr>
            <w:r>
              <w:rPr>
                <w:rFonts w:ascii="仿宋_GB2312" w:eastAsia="仿宋_GB2312" w:hAnsi="宋体" w:hint="eastAsia"/>
              </w:rPr>
              <w:t>团队成员具有核心技术背景，团队分工合理、能力互补。公司组织结构清晰，团队产权及股权划分明确。</w:t>
            </w:r>
          </w:p>
        </w:tc>
        <w:tc>
          <w:tcPr>
            <w:tcW w:w="1015" w:type="dxa"/>
            <w:vAlign w:val="center"/>
          </w:tcPr>
          <w:p w14:paraId="2B66667F" w14:textId="6AD8D783" w:rsidR="004A0CF7" w:rsidRPr="009626D0" w:rsidRDefault="004A0CF7" w:rsidP="00D24034">
            <w:pPr>
              <w:pStyle w:val="a9"/>
              <w:tabs>
                <w:tab w:val="left" w:pos="1375"/>
              </w:tabs>
              <w:adjustRightInd/>
              <w:spacing w:line="560" w:lineRule="exact"/>
              <w:ind w:left="0" w:rightChars="31" w:right="68" w:firstLine="0"/>
              <w:jc w:val="center"/>
              <w:rPr>
                <w:rFonts w:ascii="仿宋_GB2312" w:eastAsia="仿宋_GB2312"/>
              </w:rPr>
            </w:pPr>
            <w:r>
              <w:rPr>
                <w:rFonts w:ascii="仿宋_GB2312" w:eastAsia="仿宋_GB2312"/>
              </w:rPr>
              <w:t>20</w:t>
            </w:r>
          </w:p>
        </w:tc>
      </w:tr>
      <w:tr w:rsidR="004A0CF7" w14:paraId="06E8BE1F" w14:textId="77777777" w:rsidTr="00182511">
        <w:tc>
          <w:tcPr>
            <w:tcW w:w="995" w:type="dxa"/>
            <w:vMerge w:val="restart"/>
            <w:vAlign w:val="center"/>
          </w:tcPr>
          <w:p w14:paraId="1C3419B3" w14:textId="5F5F59B8" w:rsidR="004A0CF7" w:rsidRPr="00182511" w:rsidRDefault="004A0CF7" w:rsidP="00182511">
            <w:pPr>
              <w:pStyle w:val="a9"/>
              <w:tabs>
                <w:tab w:val="left" w:pos="1375"/>
              </w:tabs>
              <w:adjustRightInd/>
              <w:spacing w:line="400" w:lineRule="exact"/>
              <w:ind w:left="0" w:rightChars="31" w:right="68" w:firstLine="0"/>
              <w:jc w:val="center"/>
              <w:rPr>
                <w:rFonts w:ascii="仿宋_GB2312" w:eastAsia="仿宋_GB2312" w:hint="eastAsia"/>
                <w:b/>
                <w:bCs/>
              </w:rPr>
            </w:pPr>
            <w:r w:rsidRPr="00182511">
              <w:rPr>
                <w:rFonts w:ascii="仿宋_GB2312" w:eastAsia="仿宋_GB2312" w:hint="eastAsia"/>
                <w:b/>
                <w:bCs/>
              </w:rPr>
              <w:t>项目价值</w:t>
            </w:r>
          </w:p>
        </w:tc>
        <w:tc>
          <w:tcPr>
            <w:tcW w:w="1984" w:type="dxa"/>
            <w:vAlign w:val="center"/>
          </w:tcPr>
          <w:p w14:paraId="73C7EAB1" w14:textId="6801BF22"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rPr>
            </w:pPr>
            <w:r>
              <w:rPr>
                <w:rFonts w:ascii="仿宋_GB2312" w:eastAsia="仿宋_GB2312" w:hint="eastAsia"/>
              </w:rPr>
              <w:t>创新性</w:t>
            </w:r>
          </w:p>
        </w:tc>
        <w:tc>
          <w:tcPr>
            <w:tcW w:w="4961" w:type="dxa"/>
            <w:vAlign w:val="center"/>
          </w:tcPr>
          <w:p w14:paraId="57839012" w14:textId="6A02614F" w:rsidR="004A0CF7" w:rsidRPr="009626D0" w:rsidRDefault="004A0CF7" w:rsidP="00182511">
            <w:pPr>
              <w:pStyle w:val="a9"/>
              <w:tabs>
                <w:tab w:val="left" w:pos="1375"/>
              </w:tabs>
              <w:adjustRightInd/>
              <w:spacing w:line="400" w:lineRule="exact"/>
              <w:ind w:left="0" w:rightChars="31" w:right="68" w:firstLine="0"/>
              <w:rPr>
                <w:rFonts w:ascii="仿宋_GB2312" w:eastAsia="仿宋_GB2312" w:hAnsi="宋体"/>
              </w:rPr>
            </w:pPr>
            <w:r>
              <w:rPr>
                <w:rFonts w:ascii="仿宋_GB2312" w:eastAsia="仿宋_GB2312" w:hAnsi="宋体" w:hint="eastAsia"/>
              </w:rPr>
              <w:t>项目的设计思路、功能、性能等方面有突破性和创新性，设计内容、技术方法、理论模型等具有先进性。鼓励项目与高校科技成果转移转化结合，取得一定数量和质量的创新成果。</w:t>
            </w:r>
          </w:p>
        </w:tc>
        <w:tc>
          <w:tcPr>
            <w:tcW w:w="1015" w:type="dxa"/>
            <w:vMerge w:val="restart"/>
            <w:vAlign w:val="center"/>
          </w:tcPr>
          <w:p w14:paraId="6D3AE179" w14:textId="1831A440" w:rsidR="004A0CF7" w:rsidRPr="009626D0" w:rsidRDefault="004A0CF7" w:rsidP="004A0CF7">
            <w:pPr>
              <w:pStyle w:val="a9"/>
              <w:tabs>
                <w:tab w:val="left" w:pos="1375"/>
              </w:tabs>
              <w:adjustRightInd/>
              <w:spacing w:line="560" w:lineRule="exact"/>
              <w:ind w:left="0" w:rightChars="31" w:right="68" w:firstLine="0"/>
              <w:jc w:val="center"/>
              <w:rPr>
                <w:rFonts w:ascii="仿宋_GB2312" w:eastAsia="仿宋_GB2312"/>
              </w:rPr>
            </w:pPr>
            <w:r>
              <w:rPr>
                <w:rFonts w:ascii="仿宋_GB2312" w:eastAsia="仿宋_GB2312"/>
              </w:rPr>
              <w:t>30</w:t>
            </w:r>
          </w:p>
        </w:tc>
      </w:tr>
      <w:tr w:rsidR="004A0CF7" w14:paraId="63619CD9" w14:textId="77777777" w:rsidTr="00182511">
        <w:tc>
          <w:tcPr>
            <w:tcW w:w="995" w:type="dxa"/>
            <w:vMerge/>
            <w:vAlign w:val="center"/>
          </w:tcPr>
          <w:p w14:paraId="1826FC43" w14:textId="77777777" w:rsidR="004A0CF7" w:rsidRPr="00182511" w:rsidRDefault="004A0CF7" w:rsidP="00182511">
            <w:pPr>
              <w:pStyle w:val="a9"/>
              <w:tabs>
                <w:tab w:val="left" w:pos="1375"/>
              </w:tabs>
              <w:adjustRightInd/>
              <w:spacing w:line="400" w:lineRule="exact"/>
              <w:ind w:left="0" w:rightChars="31" w:right="68" w:firstLine="0"/>
              <w:jc w:val="center"/>
              <w:rPr>
                <w:rFonts w:ascii="仿宋_GB2312" w:eastAsia="仿宋_GB2312" w:hAnsi="宋体" w:hint="eastAsia"/>
                <w:b/>
                <w:bCs/>
              </w:rPr>
            </w:pPr>
          </w:p>
        </w:tc>
        <w:tc>
          <w:tcPr>
            <w:tcW w:w="1984" w:type="dxa"/>
            <w:vAlign w:val="center"/>
          </w:tcPr>
          <w:p w14:paraId="29D252C0" w14:textId="7C869D15"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rPr>
            </w:pPr>
            <w:r>
              <w:rPr>
                <w:rFonts w:ascii="仿宋_GB2312" w:eastAsia="仿宋_GB2312" w:hAnsi="宋体" w:hint="eastAsia"/>
              </w:rPr>
              <w:t>应用价值</w:t>
            </w:r>
          </w:p>
        </w:tc>
        <w:tc>
          <w:tcPr>
            <w:tcW w:w="4961" w:type="dxa"/>
            <w:vAlign w:val="center"/>
          </w:tcPr>
          <w:p w14:paraId="04BD5F07" w14:textId="6B301FBB" w:rsidR="004A0CF7" w:rsidRPr="009626D0" w:rsidRDefault="004A0CF7" w:rsidP="00182511">
            <w:pPr>
              <w:pStyle w:val="a9"/>
              <w:tabs>
                <w:tab w:val="left" w:pos="1375"/>
              </w:tabs>
              <w:adjustRightInd/>
              <w:spacing w:line="400" w:lineRule="exact"/>
              <w:ind w:left="0" w:rightChars="31" w:right="68" w:firstLine="0"/>
              <w:rPr>
                <w:rFonts w:ascii="仿宋_GB2312" w:eastAsia="仿宋_GB2312" w:hAnsi="宋体"/>
              </w:rPr>
            </w:pPr>
            <w:r>
              <w:rPr>
                <w:rFonts w:ascii="仿宋_GB2312" w:eastAsia="仿宋_GB2312" w:hAnsi="宋体" w:hint="eastAsia"/>
              </w:rPr>
              <w:t>项目具有可行性和可靠性，切实解决了实际问题，具有广阔的应用前景或推广意义，具有一定的技术、资源壁垒。</w:t>
            </w:r>
          </w:p>
        </w:tc>
        <w:tc>
          <w:tcPr>
            <w:tcW w:w="1015" w:type="dxa"/>
            <w:vMerge/>
            <w:vAlign w:val="center"/>
          </w:tcPr>
          <w:p w14:paraId="6FF349C2" w14:textId="691DB890" w:rsidR="004A0CF7" w:rsidRPr="009626D0" w:rsidRDefault="004A0CF7" w:rsidP="00D24034">
            <w:pPr>
              <w:pStyle w:val="a9"/>
              <w:tabs>
                <w:tab w:val="left" w:pos="1375"/>
              </w:tabs>
              <w:adjustRightInd/>
              <w:spacing w:line="560" w:lineRule="exact"/>
              <w:ind w:left="0" w:rightChars="31" w:right="68" w:firstLine="0"/>
              <w:jc w:val="center"/>
              <w:rPr>
                <w:rFonts w:ascii="仿宋_GB2312" w:eastAsia="仿宋_GB2312"/>
              </w:rPr>
            </w:pPr>
          </w:p>
        </w:tc>
      </w:tr>
      <w:tr w:rsidR="004A0CF7" w14:paraId="6D223236" w14:textId="77777777" w:rsidTr="00182511">
        <w:tc>
          <w:tcPr>
            <w:tcW w:w="995" w:type="dxa"/>
            <w:vMerge w:val="restart"/>
            <w:vAlign w:val="center"/>
          </w:tcPr>
          <w:p w14:paraId="1871C294" w14:textId="4376EA44" w:rsidR="004A0CF7" w:rsidRPr="00182511" w:rsidRDefault="004A0CF7" w:rsidP="00182511">
            <w:pPr>
              <w:pStyle w:val="a9"/>
              <w:tabs>
                <w:tab w:val="left" w:pos="1375"/>
              </w:tabs>
              <w:adjustRightInd/>
              <w:spacing w:line="400" w:lineRule="exact"/>
              <w:ind w:left="0" w:rightChars="31" w:right="68" w:firstLine="0"/>
              <w:jc w:val="center"/>
              <w:rPr>
                <w:rFonts w:ascii="仿宋_GB2312" w:eastAsia="仿宋_GB2312"/>
                <w:b/>
                <w:bCs/>
              </w:rPr>
            </w:pPr>
            <w:r w:rsidRPr="00182511">
              <w:rPr>
                <w:rFonts w:ascii="仿宋_GB2312" w:eastAsia="仿宋_GB2312" w:hint="eastAsia"/>
                <w:b/>
                <w:bCs/>
              </w:rPr>
              <w:t>商业价值</w:t>
            </w:r>
          </w:p>
        </w:tc>
        <w:tc>
          <w:tcPr>
            <w:tcW w:w="1984" w:type="dxa"/>
            <w:vAlign w:val="center"/>
          </w:tcPr>
          <w:p w14:paraId="32CB16F6" w14:textId="3BD81929"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rPr>
            </w:pPr>
            <w:r>
              <w:rPr>
                <w:rFonts w:ascii="仿宋_GB2312" w:eastAsia="仿宋_GB2312" w:hint="eastAsia"/>
              </w:rPr>
              <w:t>市场及竞争分析</w:t>
            </w:r>
          </w:p>
        </w:tc>
        <w:tc>
          <w:tcPr>
            <w:tcW w:w="4961" w:type="dxa"/>
            <w:vAlign w:val="center"/>
          </w:tcPr>
          <w:p w14:paraId="343CA4F3" w14:textId="6B6F5E59" w:rsidR="004A0CF7" w:rsidRPr="009626D0" w:rsidRDefault="00182511" w:rsidP="00182511">
            <w:pPr>
              <w:pStyle w:val="a9"/>
              <w:tabs>
                <w:tab w:val="left" w:pos="1375"/>
              </w:tabs>
              <w:adjustRightInd/>
              <w:spacing w:line="400" w:lineRule="exact"/>
              <w:ind w:left="0" w:rightChars="31" w:right="68" w:firstLine="0"/>
              <w:rPr>
                <w:rFonts w:ascii="仿宋_GB2312" w:eastAsia="仿宋_GB2312" w:hAnsi="宋体"/>
              </w:rPr>
            </w:pPr>
            <w:r>
              <w:rPr>
                <w:rFonts w:ascii="仿宋_GB2312" w:eastAsia="仿宋_GB2312" w:hAnsi="宋体" w:hint="eastAsia"/>
              </w:rPr>
              <w:t>市场分析数据完整，调查研究深入详实，科学、客观的结合自身项目准确把握市场发展趋势，明确比较同类项目与自身项目的优势与不足。</w:t>
            </w:r>
          </w:p>
        </w:tc>
        <w:tc>
          <w:tcPr>
            <w:tcW w:w="1015" w:type="dxa"/>
            <w:vMerge w:val="restart"/>
            <w:vAlign w:val="center"/>
          </w:tcPr>
          <w:p w14:paraId="1590BFFE" w14:textId="53562390" w:rsidR="004A0CF7" w:rsidRPr="009626D0" w:rsidRDefault="004A0CF7" w:rsidP="004A0CF7">
            <w:pPr>
              <w:pStyle w:val="a9"/>
              <w:tabs>
                <w:tab w:val="left" w:pos="1375"/>
              </w:tabs>
              <w:adjustRightInd/>
              <w:spacing w:line="560" w:lineRule="exact"/>
              <w:ind w:left="0" w:rightChars="31" w:right="68" w:firstLine="0"/>
              <w:jc w:val="center"/>
              <w:rPr>
                <w:rFonts w:ascii="仿宋_GB2312" w:eastAsia="仿宋_GB2312"/>
              </w:rPr>
            </w:pPr>
            <w:r>
              <w:rPr>
                <w:rFonts w:ascii="仿宋_GB2312" w:eastAsia="仿宋_GB2312"/>
              </w:rPr>
              <w:t>40</w:t>
            </w:r>
          </w:p>
        </w:tc>
      </w:tr>
      <w:tr w:rsidR="004A0CF7" w14:paraId="133452CC" w14:textId="77777777" w:rsidTr="00182511">
        <w:tc>
          <w:tcPr>
            <w:tcW w:w="995" w:type="dxa"/>
            <w:vMerge/>
            <w:vAlign w:val="center"/>
          </w:tcPr>
          <w:p w14:paraId="1209104C" w14:textId="77777777"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hint="eastAsia"/>
              </w:rPr>
            </w:pPr>
          </w:p>
        </w:tc>
        <w:tc>
          <w:tcPr>
            <w:tcW w:w="1984" w:type="dxa"/>
            <w:vAlign w:val="center"/>
          </w:tcPr>
          <w:p w14:paraId="53ED31A2" w14:textId="11FAA1F0"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rPr>
            </w:pPr>
            <w:r>
              <w:rPr>
                <w:rFonts w:ascii="仿宋_GB2312" w:eastAsia="仿宋_GB2312" w:hint="eastAsia"/>
              </w:rPr>
              <w:t>经营管理</w:t>
            </w:r>
          </w:p>
        </w:tc>
        <w:tc>
          <w:tcPr>
            <w:tcW w:w="4961" w:type="dxa"/>
            <w:vAlign w:val="center"/>
          </w:tcPr>
          <w:p w14:paraId="4D9602F8" w14:textId="2CC4E227" w:rsidR="004A0CF7" w:rsidRPr="009626D0" w:rsidRDefault="00182511" w:rsidP="00182511">
            <w:pPr>
              <w:pStyle w:val="a9"/>
              <w:tabs>
                <w:tab w:val="left" w:pos="1375"/>
              </w:tabs>
              <w:adjustRightInd/>
              <w:spacing w:line="400" w:lineRule="exact"/>
              <w:ind w:left="0" w:rightChars="31" w:right="68" w:firstLine="0"/>
              <w:rPr>
                <w:rFonts w:ascii="仿宋_GB2312" w:eastAsia="仿宋_GB2312" w:hAnsi="宋体" w:hint="eastAsia"/>
              </w:rPr>
            </w:pPr>
            <w:r>
              <w:rPr>
                <w:rFonts w:ascii="仿宋_GB2312" w:eastAsia="仿宋_GB2312" w:hAnsi="宋体" w:hint="eastAsia"/>
              </w:rPr>
              <w:t>开发状态和目标规划合理，操作周期和实施计划恰当，重点明确，对经营难度和资源要求分析准确。项目发展战略和规模扩张策略合理可行。</w:t>
            </w:r>
          </w:p>
        </w:tc>
        <w:tc>
          <w:tcPr>
            <w:tcW w:w="1015" w:type="dxa"/>
            <w:vMerge/>
            <w:vAlign w:val="center"/>
          </w:tcPr>
          <w:p w14:paraId="0EFCCC3F" w14:textId="5D4C8889" w:rsidR="004A0CF7" w:rsidRPr="009626D0" w:rsidRDefault="004A0CF7" w:rsidP="00D24034">
            <w:pPr>
              <w:pStyle w:val="a9"/>
              <w:tabs>
                <w:tab w:val="left" w:pos="1375"/>
              </w:tabs>
              <w:spacing w:line="560" w:lineRule="exact"/>
              <w:ind w:left="0" w:rightChars="31" w:right="68"/>
              <w:jc w:val="center"/>
              <w:rPr>
                <w:rFonts w:ascii="仿宋_GB2312" w:eastAsia="仿宋_GB2312"/>
              </w:rPr>
            </w:pPr>
          </w:p>
        </w:tc>
      </w:tr>
      <w:tr w:rsidR="004A0CF7" w14:paraId="24913A66" w14:textId="77777777" w:rsidTr="00182511">
        <w:trPr>
          <w:trHeight w:val="650"/>
        </w:trPr>
        <w:tc>
          <w:tcPr>
            <w:tcW w:w="995" w:type="dxa"/>
            <w:vMerge/>
            <w:vAlign w:val="center"/>
          </w:tcPr>
          <w:p w14:paraId="53DC9DFC" w14:textId="77777777"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hint="eastAsia"/>
              </w:rPr>
            </w:pPr>
          </w:p>
        </w:tc>
        <w:tc>
          <w:tcPr>
            <w:tcW w:w="1984" w:type="dxa"/>
            <w:vAlign w:val="center"/>
          </w:tcPr>
          <w:p w14:paraId="595921A4" w14:textId="5768A0B3"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rPr>
            </w:pPr>
            <w:r>
              <w:rPr>
                <w:rFonts w:ascii="仿宋_GB2312" w:eastAsia="仿宋_GB2312" w:hint="eastAsia"/>
              </w:rPr>
              <w:t>营销策略</w:t>
            </w:r>
          </w:p>
        </w:tc>
        <w:tc>
          <w:tcPr>
            <w:tcW w:w="4961" w:type="dxa"/>
            <w:vAlign w:val="center"/>
          </w:tcPr>
          <w:p w14:paraId="4B6C7FFF" w14:textId="704C9CE5" w:rsidR="004A0CF7" w:rsidRPr="009626D0" w:rsidRDefault="00182511" w:rsidP="00182511">
            <w:pPr>
              <w:pStyle w:val="a9"/>
              <w:tabs>
                <w:tab w:val="left" w:pos="1375"/>
              </w:tabs>
              <w:adjustRightInd/>
              <w:spacing w:line="400" w:lineRule="exact"/>
              <w:ind w:left="0" w:rightChars="31" w:right="68" w:firstLine="0"/>
              <w:rPr>
                <w:rFonts w:ascii="仿宋_GB2312" w:eastAsia="仿宋_GB2312" w:hint="eastAsia"/>
              </w:rPr>
            </w:pPr>
            <w:r>
              <w:rPr>
                <w:rFonts w:ascii="仿宋_GB2312" w:eastAsia="仿宋_GB2312" w:hint="eastAsia"/>
              </w:rPr>
              <w:t>营销策略具有创新性，对受</w:t>
            </w:r>
            <w:proofErr w:type="gramStart"/>
            <w:r>
              <w:rPr>
                <w:rFonts w:ascii="仿宋_GB2312" w:eastAsia="仿宋_GB2312" w:hint="eastAsia"/>
              </w:rPr>
              <w:t>众具有</w:t>
            </w:r>
            <w:proofErr w:type="gramEnd"/>
            <w:r>
              <w:rPr>
                <w:rFonts w:ascii="仿宋_GB2312" w:eastAsia="仿宋_GB2312" w:hint="eastAsia"/>
              </w:rPr>
              <w:t>潜在吸引力，成本及定价合理，营销渠道顺畅，具有一定的可执行性。</w:t>
            </w:r>
          </w:p>
        </w:tc>
        <w:tc>
          <w:tcPr>
            <w:tcW w:w="1015" w:type="dxa"/>
            <w:vMerge/>
            <w:vAlign w:val="center"/>
          </w:tcPr>
          <w:p w14:paraId="1C77374D" w14:textId="79E1315F" w:rsidR="004A0CF7" w:rsidRPr="009626D0" w:rsidRDefault="004A0CF7" w:rsidP="00D24034">
            <w:pPr>
              <w:pStyle w:val="a9"/>
              <w:tabs>
                <w:tab w:val="left" w:pos="1375"/>
              </w:tabs>
              <w:adjustRightInd/>
              <w:spacing w:line="560" w:lineRule="exact"/>
              <w:ind w:left="0" w:rightChars="31" w:right="68" w:firstLine="0"/>
              <w:jc w:val="center"/>
              <w:rPr>
                <w:rFonts w:ascii="仿宋_GB2312" w:eastAsia="仿宋_GB2312"/>
              </w:rPr>
            </w:pPr>
          </w:p>
        </w:tc>
      </w:tr>
      <w:tr w:rsidR="004A0CF7" w14:paraId="4D1E86B5" w14:textId="77777777" w:rsidTr="00182511">
        <w:trPr>
          <w:trHeight w:val="650"/>
        </w:trPr>
        <w:tc>
          <w:tcPr>
            <w:tcW w:w="995" w:type="dxa"/>
            <w:vMerge/>
            <w:vAlign w:val="center"/>
          </w:tcPr>
          <w:p w14:paraId="47E8FECB" w14:textId="77777777"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hint="eastAsia"/>
              </w:rPr>
            </w:pPr>
          </w:p>
        </w:tc>
        <w:tc>
          <w:tcPr>
            <w:tcW w:w="1984" w:type="dxa"/>
            <w:vAlign w:val="center"/>
          </w:tcPr>
          <w:p w14:paraId="50838032" w14:textId="1B70B1CE"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hint="eastAsia"/>
              </w:rPr>
            </w:pPr>
            <w:r>
              <w:rPr>
                <w:rFonts w:ascii="仿宋_GB2312" w:eastAsia="仿宋_GB2312" w:hint="eastAsia"/>
              </w:rPr>
              <w:t>融资方案与回报</w:t>
            </w:r>
          </w:p>
        </w:tc>
        <w:tc>
          <w:tcPr>
            <w:tcW w:w="4961" w:type="dxa"/>
            <w:vAlign w:val="center"/>
          </w:tcPr>
          <w:p w14:paraId="5FD9DED2" w14:textId="20CAFF23" w:rsidR="004A0CF7" w:rsidRPr="009626D0" w:rsidRDefault="00182511" w:rsidP="00182511">
            <w:pPr>
              <w:pStyle w:val="a9"/>
              <w:tabs>
                <w:tab w:val="left" w:pos="1375"/>
              </w:tabs>
              <w:adjustRightInd/>
              <w:spacing w:line="400" w:lineRule="exact"/>
              <w:ind w:left="0" w:rightChars="31" w:right="68" w:firstLine="0"/>
              <w:rPr>
                <w:rFonts w:ascii="仿宋_GB2312" w:eastAsia="仿宋_GB2312"/>
              </w:rPr>
            </w:pPr>
            <w:r>
              <w:rPr>
                <w:rFonts w:ascii="仿宋_GB2312" w:eastAsia="仿宋_GB2312" w:hint="eastAsia"/>
              </w:rPr>
              <w:t>融资方案具有合理性与吸引力，回报率与回报周期明确。</w:t>
            </w:r>
          </w:p>
        </w:tc>
        <w:tc>
          <w:tcPr>
            <w:tcW w:w="1015" w:type="dxa"/>
            <w:vMerge/>
            <w:vAlign w:val="center"/>
          </w:tcPr>
          <w:p w14:paraId="44460444" w14:textId="77777777" w:rsidR="004A0CF7" w:rsidRPr="009626D0" w:rsidRDefault="004A0CF7" w:rsidP="00182511">
            <w:pPr>
              <w:pStyle w:val="a9"/>
              <w:tabs>
                <w:tab w:val="left" w:pos="1375"/>
              </w:tabs>
              <w:adjustRightInd/>
              <w:spacing w:line="560" w:lineRule="exact"/>
              <w:ind w:left="0" w:rightChars="31" w:right="68" w:firstLine="0"/>
              <w:rPr>
                <w:rFonts w:ascii="仿宋_GB2312" w:eastAsia="仿宋_GB2312"/>
              </w:rPr>
            </w:pPr>
          </w:p>
        </w:tc>
      </w:tr>
      <w:tr w:rsidR="004A0CF7" w14:paraId="488C8C5C" w14:textId="77777777" w:rsidTr="00182511">
        <w:trPr>
          <w:trHeight w:val="650"/>
        </w:trPr>
        <w:tc>
          <w:tcPr>
            <w:tcW w:w="995" w:type="dxa"/>
            <w:vMerge/>
            <w:vAlign w:val="center"/>
          </w:tcPr>
          <w:p w14:paraId="2722BE13" w14:textId="77777777"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hint="eastAsia"/>
              </w:rPr>
            </w:pPr>
          </w:p>
        </w:tc>
        <w:tc>
          <w:tcPr>
            <w:tcW w:w="1984" w:type="dxa"/>
            <w:vAlign w:val="center"/>
          </w:tcPr>
          <w:p w14:paraId="7AE29D17" w14:textId="5B95314F" w:rsidR="004A0CF7" w:rsidRPr="009626D0" w:rsidRDefault="004A0CF7" w:rsidP="00182511">
            <w:pPr>
              <w:pStyle w:val="a9"/>
              <w:tabs>
                <w:tab w:val="left" w:pos="1375"/>
              </w:tabs>
              <w:adjustRightInd/>
              <w:spacing w:line="400" w:lineRule="exact"/>
              <w:ind w:left="0" w:rightChars="31" w:right="68" w:firstLine="0"/>
              <w:jc w:val="center"/>
              <w:rPr>
                <w:rFonts w:ascii="仿宋_GB2312" w:eastAsia="仿宋_GB2312" w:hint="eastAsia"/>
              </w:rPr>
            </w:pPr>
            <w:r>
              <w:rPr>
                <w:rFonts w:ascii="仿宋_GB2312" w:eastAsia="仿宋_GB2312" w:hint="eastAsia"/>
              </w:rPr>
              <w:t>盈利模式、经济及财务状况</w:t>
            </w:r>
          </w:p>
        </w:tc>
        <w:tc>
          <w:tcPr>
            <w:tcW w:w="4961" w:type="dxa"/>
            <w:vAlign w:val="center"/>
          </w:tcPr>
          <w:p w14:paraId="62B1726A" w14:textId="2583FAFD" w:rsidR="004A0CF7" w:rsidRPr="009626D0" w:rsidRDefault="00182511" w:rsidP="00182511">
            <w:pPr>
              <w:pStyle w:val="a9"/>
              <w:tabs>
                <w:tab w:val="left" w:pos="1375"/>
              </w:tabs>
              <w:adjustRightInd/>
              <w:spacing w:line="400" w:lineRule="exact"/>
              <w:ind w:left="0" w:rightChars="31" w:right="68" w:firstLine="0"/>
              <w:rPr>
                <w:rFonts w:ascii="仿宋_GB2312" w:eastAsia="仿宋_GB2312"/>
              </w:rPr>
            </w:pPr>
            <w:r>
              <w:rPr>
                <w:rFonts w:ascii="仿宋_GB2312" w:eastAsia="仿宋_GB2312" w:hint="eastAsia"/>
              </w:rPr>
              <w:t>盈利模式可行，关键财务因素、指标、报表与计划合理。</w:t>
            </w:r>
          </w:p>
        </w:tc>
        <w:tc>
          <w:tcPr>
            <w:tcW w:w="1015" w:type="dxa"/>
            <w:vMerge/>
            <w:vAlign w:val="center"/>
          </w:tcPr>
          <w:p w14:paraId="4C7F3E79" w14:textId="77777777" w:rsidR="004A0CF7" w:rsidRPr="009626D0" w:rsidRDefault="004A0CF7" w:rsidP="00182511">
            <w:pPr>
              <w:pStyle w:val="a9"/>
              <w:tabs>
                <w:tab w:val="left" w:pos="1375"/>
              </w:tabs>
              <w:adjustRightInd/>
              <w:spacing w:line="560" w:lineRule="exact"/>
              <w:ind w:left="0" w:rightChars="31" w:right="68" w:firstLine="0"/>
              <w:rPr>
                <w:rFonts w:ascii="仿宋_GB2312" w:eastAsia="仿宋_GB2312"/>
              </w:rPr>
            </w:pPr>
          </w:p>
        </w:tc>
      </w:tr>
    </w:tbl>
    <w:p w14:paraId="0B51F753" w14:textId="77777777" w:rsidR="00182511" w:rsidRDefault="00182511" w:rsidP="00182511">
      <w:pPr>
        <w:widowControl/>
        <w:autoSpaceDE/>
        <w:autoSpaceDN/>
        <w:adjustRightInd/>
        <w:spacing w:line="520" w:lineRule="exact"/>
        <w:ind w:rightChars="50" w:right="110" w:firstLineChars="200" w:firstLine="600"/>
        <w:jc w:val="both"/>
        <w:rPr>
          <w:rFonts w:ascii="仿宋" w:eastAsia="仿宋" w:hAnsi="仿宋" w:cs="仿宋"/>
          <w:sz w:val="30"/>
          <w:szCs w:val="30"/>
          <w:lang w:bidi="zh-CN"/>
        </w:rPr>
      </w:pPr>
      <w:r>
        <w:rPr>
          <w:rFonts w:ascii="仿宋" w:eastAsia="仿宋" w:hAnsi="仿宋" w:cs="仿宋" w:hint="eastAsia"/>
          <w:sz w:val="30"/>
          <w:szCs w:val="30"/>
          <w:lang w:bidi="zh-CN"/>
        </w:rPr>
        <w:t>3</w:t>
      </w:r>
      <w:r>
        <w:rPr>
          <w:rFonts w:ascii="仿宋" w:eastAsia="仿宋" w:hAnsi="仿宋" w:cs="仿宋"/>
          <w:sz w:val="30"/>
          <w:szCs w:val="30"/>
          <w:lang w:bidi="zh-CN"/>
        </w:rPr>
        <w:t>.</w:t>
      </w:r>
      <w:r w:rsidR="008D467E">
        <w:rPr>
          <w:rFonts w:ascii="仿宋" w:eastAsia="仿宋" w:hAnsi="仿宋" w:cs="仿宋" w:hint="eastAsia"/>
          <w:sz w:val="30"/>
          <w:szCs w:val="30"/>
          <w:lang w:bidi="zh-CN"/>
        </w:rPr>
        <w:t>为实现评审的公平性，除技术论文封面外，团队名称、论文正文、演示PPT、</w:t>
      </w:r>
      <w:proofErr w:type="gramStart"/>
      <w:r w:rsidR="008D467E">
        <w:rPr>
          <w:rFonts w:ascii="仿宋" w:eastAsia="仿宋" w:hAnsi="仿宋" w:cs="仿宋" w:hint="eastAsia"/>
          <w:sz w:val="30"/>
          <w:szCs w:val="30"/>
          <w:lang w:bidi="zh-CN"/>
        </w:rPr>
        <w:t>门型展架</w:t>
      </w:r>
      <w:proofErr w:type="gramEnd"/>
      <w:r w:rsidR="008D467E">
        <w:rPr>
          <w:rFonts w:ascii="仿宋" w:eastAsia="仿宋" w:hAnsi="仿宋" w:cs="仿宋" w:hint="eastAsia"/>
          <w:sz w:val="30"/>
          <w:szCs w:val="30"/>
          <w:lang w:bidi="zh-CN"/>
        </w:rPr>
        <w:t>、演示视频等均不允许人为出现研究生姓名、导师姓名等信息，参考文献不要求匿名。</w:t>
      </w:r>
    </w:p>
    <w:p w14:paraId="551B0A19" w14:textId="5C686C98" w:rsidR="00D07606" w:rsidRPr="00A71B60" w:rsidRDefault="00182511" w:rsidP="00182511">
      <w:pPr>
        <w:widowControl/>
        <w:autoSpaceDE/>
        <w:autoSpaceDN/>
        <w:adjustRightInd/>
        <w:spacing w:line="520" w:lineRule="exact"/>
        <w:ind w:rightChars="50" w:right="110" w:firstLineChars="200" w:firstLine="600"/>
        <w:jc w:val="both"/>
        <w:rPr>
          <w:rFonts w:ascii="仿宋" w:eastAsia="仿宋" w:hAnsi="仿宋" w:cs="仿宋"/>
          <w:sz w:val="30"/>
          <w:szCs w:val="30"/>
          <w:lang w:bidi="zh-CN"/>
        </w:rPr>
      </w:pPr>
      <w:r>
        <w:rPr>
          <w:rFonts w:ascii="仿宋" w:eastAsia="仿宋" w:hAnsi="仿宋" w:cs="仿宋" w:hint="eastAsia"/>
          <w:sz w:val="30"/>
          <w:szCs w:val="30"/>
          <w:lang w:bidi="zh-CN"/>
        </w:rPr>
        <w:t>4</w:t>
      </w:r>
      <w:r>
        <w:rPr>
          <w:rFonts w:ascii="仿宋" w:eastAsia="仿宋" w:hAnsi="仿宋" w:cs="仿宋"/>
          <w:sz w:val="30"/>
          <w:szCs w:val="30"/>
          <w:lang w:bidi="zh-CN"/>
        </w:rPr>
        <w:t>.</w:t>
      </w:r>
      <w:r w:rsidR="008D467E">
        <w:rPr>
          <w:rFonts w:ascii="仿宋" w:eastAsia="仿宋" w:hAnsi="仿宋" w:cs="仿宋" w:hint="eastAsia"/>
          <w:sz w:val="30"/>
          <w:szCs w:val="30"/>
          <w:lang w:bidi="zh-CN"/>
        </w:rPr>
        <w:t>商业计划书专项赛中，团队信息作为商业投资价值的评审依据之一，不做上述匿名要求。</w:t>
      </w:r>
      <w:bookmarkStart w:id="6" w:name="_GoBack"/>
      <w:bookmarkEnd w:id="6"/>
    </w:p>
    <w:sectPr w:rsidR="00D07606" w:rsidRPr="00A71B60" w:rsidSect="00BE031C">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DDB32" w14:textId="77777777" w:rsidR="00CF774A" w:rsidRDefault="00CF774A" w:rsidP="00CE02F1">
      <w:r>
        <w:separator/>
      </w:r>
    </w:p>
  </w:endnote>
  <w:endnote w:type="continuationSeparator" w:id="0">
    <w:p w14:paraId="2A1087C5" w14:textId="77777777" w:rsidR="00CF774A" w:rsidRDefault="00CF774A" w:rsidP="00CE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1EBCB" w14:textId="77777777" w:rsidR="00CF774A" w:rsidRDefault="00CF774A" w:rsidP="00CE02F1">
      <w:r>
        <w:separator/>
      </w:r>
    </w:p>
  </w:footnote>
  <w:footnote w:type="continuationSeparator" w:id="0">
    <w:p w14:paraId="05DC3942" w14:textId="77777777" w:rsidR="00CF774A" w:rsidRDefault="00CF774A" w:rsidP="00CE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928557"/>
    <w:multiLevelType w:val="singleLevel"/>
    <w:tmpl w:val="92928557"/>
    <w:lvl w:ilvl="0">
      <w:start w:val="1"/>
      <w:numFmt w:val="decimal"/>
      <w:suff w:val="nothing"/>
      <w:lvlText w:val="%1．"/>
      <w:lvlJc w:val="left"/>
      <w:pPr>
        <w:ind w:left="348" w:firstLine="400"/>
      </w:pPr>
      <w:rPr>
        <w:rFonts w:hint="default"/>
      </w:rPr>
    </w:lvl>
  </w:abstractNum>
  <w:abstractNum w:abstractNumId="1" w15:restartNumberingAfterBreak="0">
    <w:nsid w:val="99B037E9"/>
    <w:multiLevelType w:val="singleLevel"/>
    <w:tmpl w:val="99B037E9"/>
    <w:lvl w:ilvl="0">
      <w:start w:val="1"/>
      <w:numFmt w:val="decimal"/>
      <w:suff w:val="nothing"/>
      <w:lvlText w:val="%1．"/>
      <w:lvlJc w:val="left"/>
      <w:pPr>
        <w:ind w:left="-160" w:firstLine="400"/>
      </w:pPr>
      <w:rPr>
        <w:rFonts w:hint="default"/>
      </w:rPr>
    </w:lvl>
  </w:abstractNum>
  <w:abstractNum w:abstractNumId="2" w15:restartNumberingAfterBreak="0">
    <w:nsid w:val="A63DC70B"/>
    <w:multiLevelType w:val="singleLevel"/>
    <w:tmpl w:val="A63DC70B"/>
    <w:lvl w:ilvl="0">
      <w:start w:val="1"/>
      <w:numFmt w:val="decimal"/>
      <w:lvlText w:val="(%1)"/>
      <w:lvlJc w:val="left"/>
      <w:pPr>
        <w:ind w:left="646" w:hanging="425"/>
      </w:pPr>
      <w:rPr>
        <w:rFonts w:hint="default"/>
      </w:rPr>
    </w:lvl>
  </w:abstractNum>
  <w:abstractNum w:abstractNumId="3" w15:restartNumberingAfterBreak="0">
    <w:nsid w:val="001D155C"/>
    <w:multiLevelType w:val="hybridMultilevel"/>
    <w:tmpl w:val="A5843272"/>
    <w:lvl w:ilvl="0" w:tplc="0DD0580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12D64B42"/>
    <w:multiLevelType w:val="hybridMultilevel"/>
    <w:tmpl w:val="E3747BF6"/>
    <w:lvl w:ilvl="0" w:tplc="0DB8A1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F15B9F"/>
    <w:multiLevelType w:val="singleLevel"/>
    <w:tmpl w:val="15F15B9F"/>
    <w:lvl w:ilvl="0">
      <w:start w:val="1"/>
      <w:numFmt w:val="decimal"/>
      <w:suff w:val="nothing"/>
      <w:lvlText w:val="%1．"/>
      <w:lvlJc w:val="left"/>
      <w:pPr>
        <w:ind w:left="-199" w:firstLine="400"/>
      </w:pPr>
      <w:rPr>
        <w:rFonts w:hint="default"/>
      </w:rPr>
    </w:lvl>
  </w:abstractNum>
  <w:abstractNum w:abstractNumId="6" w15:restartNumberingAfterBreak="0">
    <w:nsid w:val="1D376CA7"/>
    <w:multiLevelType w:val="hybridMultilevel"/>
    <w:tmpl w:val="ED9057E6"/>
    <w:lvl w:ilvl="0" w:tplc="46A2139E">
      <w:start w:val="2"/>
      <w:numFmt w:val="decimal"/>
      <w:lvlText w:val="（%1）"/>
      <w:lvlJc w:val="left"/>
      <w:pPr>
        <w:ind w:left="1901" w:hanging="1080"/>
      </w:pPr>
      <w:rPr>
        <w:rFonts w:hint="default"/>
      </w:rPr>
    </w:lvl>
    <w:lvl w:ilvl="1" w:tplc="04090019" w:tentative="1">
      <w:start w:val="1"/>
      <w:numFmt w:val="lowerLetter"/>
      <w:lvlText w:val="%2)"/>
      <w:lvlJc w:val="left"/>
      <w:pPr>
        <w:ind w:left="1661" w:hanging="420"/>
      </w:pPr>
    </w:lvl>
    <w:lvl w:ilvl="2" w:tplc="0409001B" w:tentative="1">
      <w:start w:val="1"/>
      <w:numFmt w:val="lowerRoman"/>
      <w:lvlText w:val="%3."/>
      <w:lvlJc w:val="right"/>
      <w:pPr>
        <w:ind w:left="2081" w:hanging="420"/>
      </w:pPr>
    </w:lvl>
    <w:lvl w:ilvl="3" w:tplc="0409000F" w:tentative="1">
      <w:start w:val="1"/>
      <w:numFmt w:val="decimal"/>
      <w:lvlText w:val="%4."/>
      <w:lvlJc w:val="left"/>
      <w:pPr>
        <w:ind w:left="2501" w:hanging="420"/>
      </w:pPr>
    </w:lvl>
    <w:lvl w:ilvl="4" w:tplc="04090019" w:tentative="1">
      <w:start w:val="1"/>
      <w:numFmt w:val="lowerLetter"/>
      <w:lvlText w:val="%5)"/>
      <w:lvlJc w:val="left"/>
      <w:pPr>
        <w:ind w:left="2921" w:hanging="420"/>
      </w:pPr>
    </w:lvl>
    <w:lvl w:ilvl="5" w:tplc="0409001B" w:tentative="1">
      <w:start w:val="1"/>
      <w:numFmt w:val="lowerRoman"/>
      <w:lvlText w:val="%6."/>
      <w:lvlJc w:val="right"/>
      <w:pPr>
        <w:ind w:left="3341" w:hanging="420"/>
      </w:pPr>
    </w:lvl>
    <w:lvl w:ilvl="6" w:tplc="0409000F" w:tentative="1">
      <w:start w:val="1"/>
      <w:numFmt w:val="decimal"/>
      <w:lvlText w:val="%7."/>
      <w:lvlJc w:val="left"/>
      <w:pPr>
        <w:ind w:left="3761" w:hanging="420"/>
      </w:pPr>
    </w:lvl>
    <w:lvl w:ilvl="7" w:tplc="04090019" w:tentative="1">
      <w:start w:val="1"/>
      <w:numFmt w:val="lowerLetter"/>
      <w:lvlText w:val="%8)"/>
      <w:lvlJc w:val="left"/>
      <w:pPr>
        <w:ind w:left="4181" w:hanging="420"/>
      </w:pPr>
    </w:lvl>
    <w:lvl w:ilvl="8" w:tplc="0409001B" w:tentative="1">
      <w:start w:val="1"/>
      <w:numFmt w:val="lowerRoman"/>
      <w:lvlText w:val="%9."/>
      <w:lvlJc w:val="right"/>
      <w:pPr>
        <w:ind w:left="4601" w:hanging="420"/>
      </w:pPr>
    </w:lvl>
  </w:abstractNum>
  <w:abstractNum w:abstractNumId="7" w15:restartNumberingAfterBreak="0">
    <w:nsid w:val="5824420A"/>
    <w:multiLevelType w:val="singleLevel"/>
    <w:tmpl w:val="5824420A"/>
    <w:lvl w:ilvl="0">
      <w:start w:val="7"/>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F263B"/>
    <w:rsid w:val="00097D37"/>
    <w:rsid w:val="00182511"/>
    <w:rsid w:val="00371C33"/>
    <w:rsid w:val="004815E6"/>
    <w:rsid w:val="004A0CF7"/>
    <w:rsid w:val="005E1E6F"/>
    <w:rsid w:val="005F263B"/>
    <w:rsid w:val="0063761D"/>
    <w:rsid w:val="006E1507"/>
    <w:rsid w:val="006F14B2"/>
    <w:rsid w:val="00715528"/>
    <w:rsid w:val="00880F1B"/>
    <w:rsid w:val="008C2DFD"/>
    <w:rsid w:val="008D467E"/>
    <w:rsid w:val="00A43C8E"/>
    <w:rsid w:val="00A64E47"/>
    <w:rsid w:val="00A71B60"/>
    <w:rsid w:val="00B24553"/>
    <w:rsid w:val="00BE031C"/>
    <w:rsid w:val="00C80BA3"/>
    <w:rsid w:val="00CE02F1"/>
    <w:rsid w:val="00CF774A"/>
    <w:rsid w:val="00D07606"/>
    <w:rsid w:val="00DE423B"/>
    <w:rsid w:val="00E1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4426C"/>
  <w15:chartTrackingRefBased/>
  <w15:docId w15:val="{DE3FCE75-3EFB-4485-B2A5-2ADAD7A8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简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E02F1"/>
    <w:pPr>
      <w:widowControl w:val="0"/>
      <w:autoSpaceDE w:val="0"/>
      <w:autoSpaceDN w:val="0"/>
      <w:adjustRightInd w:val="0"/>
    </w:pPr>
    <w:rPr>
      <w:rFonts w:ascii="宋体" w:eastAsia="宋体" w:cs="宋体"/>
      <w:kern w:val="0"/>
      <w:sz w:val="22"/>
    </w:rPr>
  </w:style>
  <w:style w:type="paragraph" w:styleId="1">
    <w:name w:val="heading 1"/>
    <w:basedOn w:val="a"/>
    <w:next w:val="a"/>
    <w:link w:val="10"/>
    <w:uiPriority w:val="1"/>
    <w:qFormat/>
    <w:rsid w:val="00CE02F1"/>
    <w:pPr>
      <w:ind w:left="101" w:right="313"/>
      <w:jc w:val="center"/>
      <w:outlineLvl w:val="0"/>
    </w:pPr>
    <w:rPr>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2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02F1"/>
    <w:rPr>
      <w:sz w:val="18"/>
      <w:szCs w:val="18"/>
    </w:rPr>
  </w:style>
  <w:style w:type="paragraph" w:styleId="a5">
    <w:name w:val="footer"/>
    <w:basedOn w:val="a"/>
    <w:link w:val="a6"/>
    <w:uiPriority w:val="99"/>
    <w:unhideWhenUsed/>
    <w:rsid w:val="00CE02F1"/>
    <w:pPr>
      <w:tabs>
        <w:tab w:val="center" w:pos="4153"/>
        <w:tab w:val="right" w:pos="8306"/>
      </w:tabs>
      <w:snapToGrid w:val="0"/>
    </w:pPr>
    <w:rPr>
      <w:sz w:val="18"/>
      <w:szCs w:val="18"/>
    </w:rPr>
  </w:style>
  <w:style w:type="character" w:customStyle="1" w:styleId="a6">
    <w:name w:val="页脚 字符"/>
    <w:basedOn w:val="a0"/>
    <w:link w:val="a5"/>
    <w:uiPriority w:val="99"/>
    <w:rsid w:val="00CE02F1"/>
    <w:rPr>
      <w:sz w:val="18"/>
      <w:szCs w:val="18"/>
    </w:rPr>
  </w:style>
  <w:style w:type="character" w:customStyle="1" w:styleId="10">
    <w:name w:val="标题 1 字符"/>
    <w:basedOn w:val="a0"/>
    <w:link w:val="1"/>
    <w:uiPriority w:val="1"/>
    <w:rsid w:val="00CE02F1"/>
    <w:rPr>
      <w:rFonts w:ascii="宋体" w:eastAsia="宋体" w:cs="宋体"/>
      <w:kern w:val="0"/>
      <w:sz w:val="35"/>
      <w:szCs w:val="35"/>
    </w:rPr>
  </w:style>
  <w:style w:type="paragraph" w:styleId="a7">
    <w:name w:val="Body Text"/>
    <w:basedOn w:val="a"/>
    <w:link w:val="a8"/>
    <w:uiPriority w:val="1"/>
    <w:qFormat/>
    <w:rsid w:val="00CE02F1"/>
    <w:rPr>
      <w:sz w:val="32"/>
      <w:szCs w:val="32"/>
    </w:rPr>
  </w:style>
  <w:style w:type="character" w:customStyle="1" w:styleId="a8">
    <w:name w:val="正文文本 字符"/>
    <w:basedOn w:val="a0"/>
    <w:link w:val="a7"/>
    <w:uiPriority w:val="1"/>
    <w:rsid w:val="00CE02F1"/>
    <w:rPr>
      <w:rFonts w:ascii="宋体" w:eastAsia="宋体" w:cs="宋体"/>
      <w:kern w:val="0"/>
      <w:sz w:val="32"/>
      <w:szCs w:val="32"/>
    </w:rPr>
  </w:style>
  <w:style w:type="paragraph" w:styleId="a9">
    <w:name w:val="List Paragraph"/>
    <w:basedOn w:val="a"/>
    <w:uiPriority w:val="1"/>
    <w:qFormat/>
    <w:rsid w:val="00CE02F1"/>
    <w:pPr>
      <w:ind w:left="1336" w:hanging="406"/>
    </w:pPr>
    <w:rPr>
      <w:sz w:val="24"/>
      <w:szCs w:val="24"/>
    </w:rPr>
  </w:style>
  <w:style w:type="table" w:styleId="aa">
    <w:name w:val="Table Grid"/>
    <w:basedOn w:val="a1"/>
    <w:uiPriority w:val="39"/>
    <w:rsid w:val="00CE02F1"/>
    <w:rPr>
      <w:rFonts w:asciiTheme="minorHAnsi" w:eastAsiaTheme="minorEastAsia" w:hAnsiTheme="minorHAns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2021-05-25T00:51:00Z</dcterms:created>
  <dcterms:modified xsi:type="dcterms:W3CDTF">2023-03-15T08:53:00Z</dcterms:modified>
</cp:coreProperties>
</file>